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4DA495B8" w:rsidR="00F40F66" w:rsidRDefault="00905F1A">
      <w:r>
        <w:t xml:space="preserve">A meeting of </w:t>
      </w:r>
      <w:r w:rsidR="000975B0">
        <w:rPr>
          <w:rStyle w:val="Strong"/>
        </w:rPr>
        <w:t>Frederick Wilson Benteen Elementary School G</w:t>
      </w:r>
      <w:r w:rsidR="00553975">
        <w:rPr>
          <w:rStyle w:val="Strong"/>
        </w:rPr>
        <w:t>O</w:t>
      </w:r>
      <w:r w:rsidR="000975B0">
        <w:rPr>
          <w:rStyle w:val="Strong"/>
        </w:rPr>
        <w:t xml:space="preserve"> Team</w:t>
      </w:r>
      <w:r>
        <w:t xml:space="preserve"> was held at </w:t>
      </w:r>
      <w:r w:rsidR="000975B0">
        <w:rPr>
          <w:rStyle w:val="Strong"/>
        </w:rPr>
        <w:t>Frederick Wilson Benteen Elementary School Conference Room #98</w:t>
      </w:r>
      <w:r>
        <w:t xml:space="preserve"> on </w:t>
      </w:r>
      <w:r w:rsidR="00674686">
        <w:rPr>
          <w:rStyle w:val="Strong"/>
        </w:rPr>
        <w:t>March 5</w:t>
      </w:r>
      <w:r w:rsidR="000975B0">
        <w:rPr>
          <w:rStyle w:val="Strong"/>
        </w:rPr>
        <w:t>, 201</w:t>
      </w:r>
      <w:r w:rsidR="00553975">
        <w:rPr>
          <w:rStyle w:val="Strong"/>
        </w:rPr>
        <w:t>8</w:t>
      </w:r>
      <w:r>
        <w:t>.</w:t>
      </w:r>
    </w:p>
    <w:p w14:paraId="01217D50" w14:textId="77777777" w:rsidR="00F40F66" w:rsidRPr="00D7614D" w:rsidRDefault="00905F1A">
      <w:pPr>
        <w:pStyle w:val="Heading1"/>
        <w:rPr>
          <w:color w:val="EA751A"/>
        </w:rPr>
      </w:pPr>
      <w:r w:rsidRPr="00D7614D">
        <w:rPr>
          <w:color w:val="EA751A"/>
        </w:rPr>
        <w:t>Attendees</w:t>
      </w:r>
    </w:p>
    <w:p w14:paraId="7CD11989" w14:textId="615CA90A" w:rsidR="00F40F66" w:rsidRDefault="00905F1A">
      <w:r>
        <w:t>Attendees included</w:t>
      </w:r>
      <w:r w:rsidR="00CE490F">
        <w:t xml:space="preserve"> </w:t>
      </w:r>
      <w:r>
        <w:t xml:space="preserve"> </w:t>
      </w:r>
      <w:r w:rsidR="00CE490F">
        <w:rPr>
          <w:rStyle w:val="Strong"/>
        </w:rPr>
        <w:t>Brian Bowers,</w:t>
      </w:r>
      <w:r w:rsidR="00CE490F" w:rsidRPr="00CE490F">
        <w:rPr>
          <w:rStyle w:val="Strong"/>
        </w:rPr>
        <w:t xml:space="preserve"> </w:t>
      </w:r>
      <w:r w:rsidR="00CE490F">
        <w:rPr>
          <w:rStyle w:val="Strong"/>
        </w:rPr>
        <w:t>W</w:t>
      </w:r>
      <w:r w:rsidR="000975B0">
        <w:rPr>
          <w:rStyle w:val="Strong"/>
        </w:rPr>
        <w:t xml:space="preserve">ilma Brightharp, Shakira Hightower, Dr. Andrew Lovett, </w:t>
      </w:r>
      <w:r w:rsidR="00553975">
        <w:rPr>
          <w:rStyle w:val="Strong"/>
        </w:rPr>
        <w:t xml:space="preserve">Allen Nichols, </w:t>
      </w:r>
      <w:r w:rsidR="00674686">
        <w:rPr>
          <w:rStyle w:val="Strong"/>
        </w:rPr>
        <w:t xml:space="preserve">Lance Robinson, </w:t>
      </w:r>
      <w:r w:rsidR="00553975">
        <w:rPr>
          <w:rStyle w:val="Strong"/>
        </w:rPr>
        <w:t>Vanessa Sanchez</w:t>
      </w:r>
      <w:r w:rsidR="00202412">
        <w:rPr>
          <w:rStyle w:val="Strong"/>
        </w:rPr>
        <w:t>.</w:t>
      </w:r>
    </w:p>
    <w:p w14:paraId="7CCD94CD" w14:textId="77777777" w:rsidR="00F40F66" w:rsidRPr="00D7614D" w:rsidRDefault="00905F1A">
      <w:pPr>
        <w:pStyle w:val="Heading1"/>
        <w:rPr>
          <w:color w:val="EA751A"/>
        </w:rPr>
      </w:pPr>
      <w:r w:rsidRPr="00D7614D">
        <w:rPr>
          <w:color w:val="EA751A"/>
        </w:rPr>
        <w:t>Members not in attendance</w:t>
      </w:r>
    </w:p>
    <w:p w14:paraId="75D287C3" w14:textId="0291C48A" w:rsidR="00F40F66" w:rsidRDefault="00905F1A">
      <w:r>
        <w:t>Members not in attendance included</w:t>
      </w:r>
      <w:r w:rsidR="008A1470">
        <w:t>:</w:t>
      </w:r>
      <w:r>
        <w:t xml:space="preserve"> </w:t>
      </w:r>
      <w:r w:rsidR="00EB189C">
        <w:rPr>
          <w:rStyle w:val="Strong"/>
        </w:rPr>
        <w:t>Jalise Brett</w:t>
      </w:r>
      <w:r w:rsidR="00553975">
        <w:rPr>
          <w:rStyle w:val="Strong"/>
        </w:rPr>
        <w:t>,</w:t>
      </w:r>
      <w:r w:rsidR="00553975" w:rsidRPr="00553975">
        <w:rPr>
          <w:rStyle w:val="Strong"/>
        </w:rPr>
        <w:t xml:space="preserve"> </w:t>
      </w:r>
      <w:r w:rsidR="00553975">
        <w:rPr>
          <w:rStyle w:val="Strong"/>
        </w:rPr>
        <w:t>Jim Williamson</w:t>
      </w:r>
      <w:r>
        <w:t>.</w:t>
      </w:r>
    </w:p>
    <w:p w14:paraId="28AF3775" w14:textId="77777777" w:rsidR="00F40F66" w:rsidRPr="00D7614D" w:rsidRDefault="00905F1A">
      <w:pPr>
        <w:pStyle w:val="Heading1"/>
        <w:rPr>
          <w:color w:val="EA751A"/>
        </w:rPr>
      </w:pPr>
      <w:r w:rsidRPr="00D7614D">
        <w:rPr>
          <w:color w:val="EA751A"/>
        </w:rPr>
        <w:t>Approval of minutes</w:t>
      </w:r>
    </w:p>
    <w:p w14:paraId="64EF4178" w14:textId="4F7FEEBE" w:rsidR="00F40F66" w:rsidRDefault="00EB189C">
      <w:r>
        <w:t xml:space="preserve">Minutes from the </w:t>
      </w:r>
      <w:r w:rsidR="00674686">
        <w:t>February 1</w:t>
      </w:r>
      <w:r w:rsidR="00202412">
        <w:t>2</w:t>
      </w:r>
      <w:r>
        <w:t>, 201</w:t>
      </w:r>
      <w:r w:rsidR="00202412">
        <w:t>8</w:t>
      </w:r>
      <w:r>
        <w:t>, meeting were read and approved.</w:t>
      </w:r>
    </w:p>
    <w:p w14:paraId="49AF7AC0" w14:textId="77777777" w:rsidR="00F40F66" w:rsidRPr="00D7614D" w:rsidRDefault="00905F1A">
      <w:pPr>
        <w:pStyle w:val="Heading1"/>
        <w:rPr>
          <w:color w:val="EA751A"/>
        </w:rPr>
      </w:pPr>
      <w:r w:rsidRPr="00D7614D">
        <w:rPr>
          <w:color w:val="EA751A"/>
        </w:rPr>
        <w:t>Reports</w:t>
      </w:r>
    </w:p>
    <w:p w14:paraId="14EE991E" w14:textId="52C890EF" w:rsidR="00EC18DE" w:rsidRPr="00EC18DE" w:rsidRDefault="00EC18DE" w:rsidP="00EC18DE">
      <w:pPr>
        <w:pStyle w:val="Heading2"/>
      </w:pPr>
      <w:r>
        <w:t>School Based Solution – Rezoning</w:t>
      </w:r>
    </w:p>
    <w:p w14:paraId="0612B329" w14:textId="6330250C" w:rsidR="00304277" w:rsidRDefault="00674686" w:rsidP="00604C83">
      <w:r>
        <w:t xml:space="preserve">The rezoning effort will occur </w:t>
      </w:r>
      <w:r w:rsidR="00661139">
        <w:t xml:space="preserve">not </w:t>
      </w:r>
      <w:r>
        <w:t>next school.  There was a joint GO Team meeting of Benteen, Obama Academy and Parkside.  The meeting was held</w:t>
      </w:r>
      <w:r w:rsidR="00A46172">
        <w:t xml:space="preserve"> Wednesday, February 28, 2018, at 4:30 p.m.  The next joint GO Team meeting will be held at Parkside on Tuesday, March 20, 2018, at 5:00 p.m.</w:t>
      </w:r>
    </w:p>
    <w:p w14:paraId="14A4D70C" w14:textId="232BF2C3" w:rsidR="00304277" w:rsidRDefault="007076AD" w:rsidP="00304277">
      <w:pPr>
        <w:pStyle w:val="Heading2"/>
      </w:pPr>
      <w:r>
        <w:t>School Based Solution – Dual Language Immersion</w:t>
      </w:r>
    </w:p>
    <w:p w14:paraId="2E44E0D3" w14:textId="76C54F5A" w:rsidR="006942C4" w:rsidRDefault="007076AD" w:rsidP="00304277">
      <w:r>
        <w:t xml:space="preserve">Benteen </w:t>
      </w:r>
      <w:r w:rsidR="00A46172">
        <w:t xml:space="preserve">held a community meeting </w:t>
      </w:r>
      <w:r>
        <w:t>on February 27</w:t>
      </w:r>
      <w:r w:rsidRPr="007076AD">
        <w:rPr>
          <w:vertAlign w:val="superscript"/>
        </w:rPr>
        <w:t>th</w:t>
      </w:r>
      <w:r>
        <w:t xml:space="preserve">, at 5:00 p.m., for parents and the community to learn more about DLI.  </w:t>
      </w:r>
      <w:r w:rsidR="00A46172">
        <w:t>There were 28 adults in attendance. An interest survey was launched on February 9</w:t>
      </w:r>
      <w:r w:rsidR="00A46172" w:rsidRPr="009A2A3D">
        <w:rPr>
          <w:vertAlign w:val="superscript"/>
        </w:rPr>
        <w:t>th</w:t>
      </w:r>
      <w:r w:rsidR="009A2A3D">
        <w:t>, and closed on March 5</w:t>
      </w:r>
      <w:r w:rsidR="009A2A3D" w:rsidRPr="009A2A3D">
        <w:rPr>
          <w:vertAlign w:val="superscript"/>
        </w:rPr>
        <w:t>th</w:t>
      </w:r>
      <w:r w:rsidR="009A2A3D">
        <w:t xml:space="preserve">.  The responses included 36 online, and 30 paper, with a total of 66 responses.  The survey was published on Twitter, Facebook, and school flyers.  The six question survey included: four multiple choice questions, and two written responses.  In the first question, 52 of those completing the survey described themselves as parents, 7 as community members, and 10 as APS employees.  The majority of those completing the survey </w:t>
      </w:r>
      <w:r w:rsidR="00675649">
        <w:t xml:space="preserve">(52 of 66) </w:t>
      </w:r>
      <w:r w:rsidR="009A2A3D">
        <w:t xml:space="preserve">were interested in the DLI program for their child.  Of those completing the survey, </w:t>
      </w:r>
      <w:r w:rsidR="006942C4">
        <w:t xml:space="preserve">43 were zoned for Benteen, and 22 were not zoned for Benteen. Dr. Lovett explained that at least a 2/3 majority vote of the GO Team is needed to submit the request to the district for final approval.  Once approved, Benteen will be working with the APS World Languages Department to begin branding and advertising the program to PreK classes and providers.  Once </w:t>
      </w:r>
    </w:p>
    <w:p w14:paraId="4953EE0B" w14:textId="77777777" w:rsidR="006942C4" w:rsidRDefault="006942C4" w:rsidP="00304277"/>
    <w:p w14:paraId="109389F6" w14:textId="77777777" w:rsidR="006942C4" w:rsidRDefault="006942C4" w:rsidP="00304277"/>
    <w:p w14:paraId="0BE09897" w14:textId="77777777" w:rsidR="006942C4" w:rsidRDefault="006942C4" w:rsidP="00304277"/>
    <w:p w14:paraId="2A4165BD" w14:textId="259FE677" w:rsidR="006942C4" w:rsidRDefault="006942C4" w:rsidP="00304277">
      <w:r>
        <w:t>approved, the model will include: one traditional kindergarten class, and two DLI kindergarten classes.</w:t>
      </w:r>
    </w:p>
    <w:p w14:paraId="0259210D" w14:textId="011717B8" w:rsidR="006942C4" w:rsidRDefault="006942C4" w:rsidP="00304277">
      <w:r>
        <w:t xml:space="preserve">A motion was </w:t>
      </w:r>
      <w:r w:rsidR="00B55192">
        <w:t>made</w:t>
      </w:r>
      <w:r>
        <w:t xml:space="preserve">, and seconded to approve </w:t>
      </w:r>
      <w:r w:rsidR="00A76D7D">
        <w:t xml:space="preserve">the School Based Solution to include a Dual Language Immersion program at Benteen, to begin during the 2018-2019 school year, and to start on the kindergarten level.  The motion was approved with </w:t>
      </w:r>
      <w:r w:rsidR="00A76D7D" w:rsidRPr="00A76D7D">
        <w:rPr>
          <w:b w:val="0"/>
          <w:i/>
        </w:rPr>
        <w:t>all</w:t>
      </w:r>
      <w:r w:rsidR="00A76D7D">
        <w:t xml:space="preserve"> members in attendance voting “yes.”</w:t>
      </w:r>
    </w:p>
    <w:p w14:paraId="59B3BEBD" w14:textId="78FE9CC5" w:rsidR="00604C83" w:rsidRDefault="00C169A3" w:rsidP="00604C83">
      <w:pPr>
        <w:pStyle w:val="Heading2"/>
      </w:pPr>
      <w:r>
        <w:t>Budget Updates</w:t>
      </w:r>
    </w:p>
    <w:p w14:paraId="24A7F7DC" w14:textId="08621B67" w:rsidR="00A76D7D" w:rsidRDefault="00A76D7D" w:rsidP="00604C83">
      <w:r>
        <w:t xml:space="preserve">Dr. Lovett shared the final draft of the budget.  The budget for the 2018-2019 school year </w:t>
      </w:r>
      <w:r w:rsidR="00040F1B">
        <w:t xml:space="preserve">is $3.5 million. </w:t>
      </w:r>
      <w:r w:rsidR="00675649">
        <w:t xml:space="preserve">Dr. Lovett did meet with Dr. Emily Massey, the Associate Superintendent for the Jackson Cluster to discuss staff for next school year. </w:t>
      </w:r>
      <w:r w:rsidR="00040F1B">
        <w:t xml:space="preserve"> Because the student population is expected to include only 252 young people, some staff position</w:t>
      </w:r>
      <w:r w:rsidR="00675649">
        <w:t>s</w:t>
      </w:r>
      <w:r w:rsidR="00040F1B">
        <w:t xml:space="preserve"> will </w:t>
      </w:r>
      <w:r w:rsidR="00675649">
        <w:t>need</w:t>
      </w:r>
      <w:r w:rsidR="00040F1B">
        <w:t xml:space="preserve"> to be abolished.  </w:t>
      </w:r>
      <w:r w:rsidR="00B76EC4">
        <w:t xml:space="preserve">There will be a few positions that </w:t>
      </w:r>
      <w:bookmarkStart w:id="0" w:name="_GoBack"/>
      <w:bookmarkEnd w:id="0"/>
      <w:r w:rsidR="00040F1B">
        <w:t>will be abolished, and instead of adding a new position for the DLI Spanish teacher, the position vacated by the fifth grade teacher last month will be use</w:t>
      </w:r>
      <w:r w:rsidR="00675649">
        <w:t>d</w:t>
      </w:r>
      <w:r w:rsidR="00040F1B">
        <w:t xml:space="preserve"> for this purpose.  Next year we will have two PreK classes.  Currently, we have one fully enrolled class, and the second class is only half full.  Dr. Lovett explained that we will be able to fill the second class with other schools’, in the Jackson Cluster, waiting lists.</w:t>
      </w:r>
    </w:p>
    <w:p w14:paraId="49A30825" w14:textId="0897C4DA" w:rsidR="00B55192" w:rsidRDefault="00B55192" w:rsidP="00604C83">
      <w:r>
        <w:t xml:space="preserve">A motion was made, and seconded to approve the 2018-2019 budget with its adjustments.  The motion was approved with </w:t>
      </w:r>
      <w:r w:rsidRPr="00675649">
        <w:rPr>
          <w:i/>
        </w:rPr>
        <w:t>all</w:t>
      </w:r>
      <w:r>
        <w:t xml:space="preserve"> members in attendance voting “yes.”</w:t>
      </w:r>
    </w:p>
    <w:p w14:paraId="146A42E5" w14:textId="07D040B0" w:rsidR="00F40F66" w:rsidRPr="00D7614D" w:rsidRDefault="00905F1A">
      <w:pPr>
        <w:pStyle w:val="Heading1"/>
        <w:rPr>
          <w:color w:val="EA751A"/>
        </w:rPr>
      </w:pPr>
      <w:r w:rsidRPr="00D7614D">
        <w:rPr>
          <w:color w:val="EA751A"/>
        </w:rPr>
        <w:t>Unfinished business</w:t>
      </w:r>
    </w:p>
    <w:p w14:paraId="2AEC5288" w14:textId="1558A117" w:rsidR="00C44096" w:rsidRPr="00C44096" w:rsidRDefault="00B55192" w:rsidP="00C44096">
      <w:r>
        <w:t xml:space="preserve">GO Team Elections Process – all those individuals with a desire to run for a seat have declared their intentions, and did so by Friday, February 23, 2018.  </w:t>
      </w:r>
    </w:p>
    <w:p w14:paraId="2CB8C647" w14:textId="77777777" w:rsidR="00F40F66" w:rsidRPr="00D7614D" w:rsidRDefault="00905F1A">
      <w:pPr>
        <w:pStyle w:val="Heading1"/>
        <w:rPr>
          <w:color w:val="EA751A"/>
        </w:rPr>
      </w:pPr>
      <w:r w:rsidRPr="00D7614D">
        <w:rPr>
          <w:color w:val="EA751A"/>
        </w:rPr>
        <w:t>New business</w:t>
      </w:r>
    </w:p>
    <w:p w14:paraId="479B6C62" w14:textId="7E55EE6F" w:rsidR="00F40F66" w:rsidRDefault="00CE6672">
      <w:r>
        <w:t xml:space="preserve">Go Team Elections Process – </w:t>
      </w:r>
      <w:r w:rsidR="00B55192">
        <w:t>the voting process will begin on Tuesday, March 20, 2018</w:t>
      </w:r>
      <w:r>
        <w:t>.</w:t>
      </w:r>
    </w:p>
    <w:p w14:paraId="3099B63B" w14:textId="3523E919" w:rsidR="00F40F66" w:rsidRDefault="00905F1A">
      <w:pPr>
        <w:pStyle w:val="Heading1"/>
        <w:rPr>
          <w:color w:val="EA751A"/>
        </w:rPr>
      </w:pPr>
      <w:r w:rsidRPr="00D7614D">
        <w:rPr>
          <w:color w:val="EA751A"/>
        </w:rPr>
        <w:t>Announcements</w:t>
      </w:r>
    </w:p>
    <w:p w14:paraId="62BA09A4" w14:textId="43B09626" w:rsidR="00C41023" w:rsidRDefault="00B55192" w:rsidP="00CE6672">
      <w:r>
        <w:t>March 5 – 9, is National School Social Worker Week</w:t>
      </w:r>
    </w:p>
    <w:p w14:paraId="687D17F4" w14:textId="1DFFDADE" w:rsidR="00B55192" w:rsidRDefault="00B55192" w:rsidP="00CE6672">
      <w:r>
        <w:t>March 14, Pi Day</w:t>
      </w:r>
    </w:p>
    <w:p w14:paraId="7B7C2A7F" w14:textId="22125EC6" w:rsidR="00B55192" w:rsidRDefault="00B55192" w:rsidP="00CE6672">
      <w:r>
        <w:t>March 14 – 16, Kindergarten Round-up</w:t>
      </w:r>
    </w:p>
    <w:p w14:paraId="35CA95EE" w14:textId="41329C3F" w:rsidR="00B55192" w:rsidRDefault="00B55192" w:rsidP="00CE6672">
      <w:r>
        <w:t>March 18, 4</w:t>
      </w:r>
      <w:r w:rsidRPr="00B55192">
        <w:rPr>
          <w:vertAlign w:val="superscript"/>
        </w:rPr>
        <w:t>th</w:t>
      </w:r>
      <w:r>
        <w:t xml:space="preserve"> &amp; 5</w:t>
      </w:r>
      <w:r w:rsidRPr="00B55192">
        <w:rPr>
          <w:vertAlign w:val="superscript"/>
        </w:rPr>
        <w:t>th</w:t>
      </w:r>
      <w:r>
        <w:t xml:space="preserve"> Grade Parents Social at King Middle School</w:t>
      </w:r>
    </w:p>
    <w:p w14:paraId="4DA0F527" w14:textId="316F1004" w:rsidR="00B55192" w:rsidRDefault="00B55192" w:rsidP="00CE6672">
      <w:r>
        <w:t>March 19, Planning Day for staff, No School for students</w:t>
      </w:r>
    </w:p>
    <w:p w14:paraId="34AE610D" w14:textId="612263EB" w:rsidR="00C41023" w:rsidRDefault="00C41023" w:rsidP="00CE6672">
      <w:r>
        <w:t>March 2</w:t>
      </w:r>
      <w:r w:rsidR="0085648E">
        <w:t>0, 5:30 Joint GO Team meeting at Parkside</w:t>
      </w:r>
    </w:p>
    <w:p w14:paraId="7F601CBD" w14:textId="77777777" w:rsidR="00661139" w:rsidRDefault="00661139" w:rsidP="00CE6672"/>
    <w:p w14:paraId="4B8C0C10" w14:textId="56B5B9D7" w:rsidR="00B55192" w:rsidRDefault="00B55192" w:rsidP="00CE6672"/>
    <w:p w14:paraId="14A76452" w14:textId="3158A500" w:rsidR="00B55192" w:rsidRDefault="00B55192" w:rsidP="00CE6672"/>
    <w:p w14:paraId="30BECB71" w14:textId="18A47795" w:rsidR="00B55192" w:rsidRDefault="00661139" w:rsidP="00CE6672">
      <w:r>
        <w:t>March 23, Music in Our Schools Month program</w:t>
      </w:r>
    </w:p>
    <w:p w14:paraId="78C3DA9D" w14:textId="780D47DA" w:rsidR="00B55192" w:rsidRDefault="00661139" w:rsidP="00CE6672">
      <w:r>
        <w:t>March 30, Last day of Extended Day make-ups</w:t>
      </w:r>
    </w:p>
    <w:p w14:paraId="308A65EA" w14:textId="2ABA79EE" w:rsidR="00661139" w:rsidRDefault="00661139" w:rsidP="00CE6672">
      <w:r>
        <w:t>April 2 – 6, Spring Break</w:t>
      </w:r>
    </w:p>
    <w:p w14:paraId="1CCF4C8E" w14:textId="77777777" w:rsidR="00DA4172" w:rsidRDefault="00DA4172" w:rsidP="00650935">
      <w:pPr>
        <w:pStyle w:val="Heading2"/>
      </w:pPr>
    </w:p>
    <w:p w14:paraId="22BE9A4C" w14:textId="2BBD6B6F" w:rsidR="00650935" w:rsidRDefault="00650935" w:rsidP="00650935">
      <w:pPr>
        <w:pStyle w:val="Heading2"/>
      </w:pPr>
      <w:r>
        <w:t>Adjournment</w:t>
      </w:r>
    </w:p>
    <w:p w14:paraId="7E7C173E" w14:textId="32EB5D98" w:rsidR="00650935" w:rsidRPr="00650935" w:rsidRDefault="00650935" w:rsidP="00650935">
      <w:r>
        <w:t xml:space="preserve">The </w:t>
      </w:r>
      <w:r w:rsidR="00661139">
        <w:t>March 5,</w:t>
      </w:r>
      <w:r w:rsidR="000D37AD">
        <w:t xml:space="preserve"> 201</w:t>
      </w:r>
      <w:r w:rsidR="008A1470">
        <w:t>8</w:t>
      </w:r>
      <w:r w:rsidR="000D37AD">
        <w:t>,</w:t>
      </w:r>
      <w:r>
        <w:t xml:space="preserve"> meeting was adjournment at 4:</w:t>
      </w:r>
      <w:r w:rsidR="00661139">
        <w:t>04</w:t>
      </w:r>
      <w:r>
        <w:t xml:space="preserve">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4EF8D416" w14:textId="77777777" w:rsidR="00DA4172" w:rsidRDefault="00DA4172">
            <w:pPr>
              <w:pStyle w:val="NoSpacing"/>
              <w:rPr>
                <w:rFonts w:ascii="Freestyle Script" w:hAnsi="Freestyle Script"/>
              </w:rPr>
            </w:pPr>
          </w:p>
          <w:p w14:paraId="7CF164E7" w14:textId="77777777" w:rsidR="00DA4172" w:rsidRDefault="00DA4172">
            <w:pPr>
              <w:pStyle w:val="NoSpacing"/>
              <w:rPr>
                <w:rFonts w:ascii="Freestyle Script" w:hAnsi="Freestyle Script"/>
              </w:rPr>
            </w:pPr>
          </w:p>
          <w:p w14:paraId="742F9A2C" w14:textId="77777777" w:rsidR="00DA4172" w:rsidRDefault="00DA4172">
            <w:pPr>
              <w:pStyle w:val="NoSpacing"/>
              <w:rPr>
                <w:rFonts w:ascii="Freestyle Script" w:hAnsi="Freestyle Script"/>
              </w:rPr>
            </w:pPr>
          </w:p>
          <w:p w14:paraId="64CB95E1" w14:textId="77777777" w:rsidR="00DA4172" w:rsidRDefault="00DA4172">
            <w:pPr>
              <w:pStyle w:val="NoSpacing"/>
              <w:rPr>
                <w:rFonts w:ascii="Freestyle Script" w:hAnsi="Freestyle Script"/>
              </w:rPr>
            </w:pPr>
          </w:p>
          <w:p w14:paraId="15DA2B46" w14:textId="77777777" w:rsidR="00DA4172" w:rsidRDefault="00DA4172">
            <w:pPr>
              <w:pStyle w:val="NoSpacing"/>
              <w:rPr>
                <w:rFonts w:ascii="Freestyle Script" w:hAnsi="Freestyle Script"/>
              </w:rPr>
            </w:pPr>
          </w:p>
          <w:p w14:paraId="17CE07CB" w14:textId="4375B629" w:rsidR="00F40F66" w:rsidRPr="00C858B5" w:rsidRDefault="00C858B5">
            <w:pPr>
              <w:pStyle w:val="NoSpacing"/>
              <w:rPr>
                <w:rFonts w:ascii="Freestyle Script" w:hAnsi="Freestyle Script"/>
              </w:rPr>
            </w:pPr>
            <w:r>
              <w:rPr>
                <w:rFonts w:ascii="Freestyle Script" w:hAnsi="Freestyle Script"/>
              </w:rP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0209B04C" w:rsidR="00F40F66" w:rsidRDefault="00F40F66" w:rsidP="00DA4172">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FF24A" w14:textId="77777777" w:rsidR="00016F41" w:rsidRDefault="00016F41">
      <w:pPr>
        <w:spacing w:before="0" w:after="0" w:line="240" w:lineRule="auto"/>
      </w:pPr>
      <w:r>
        <w:separator/>
      </w:r>
    </w:p>
  </w:endnote>
  <w:endnote w:type="continuationSeparator" w:id="0">
    <w:p w14:paraId="75BAB5A2" w14:textId="77777777" w:rsidR="00016F41" w:rsidRDefault="00016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0CD04E74"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B76EC4">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C269E" w14:textId="77777777" w:rsidR="00016F41" w:rsidRDefault="00016F41">
      <w:pPr>
        <w:spacing w:before="0" w:after="0" w:line="240" w:lineRule="auto"/>
      </w:pPr>
      <w:r>
        <w:separator/>
      </w:r>
    </w:p>
  </w:footnote>
  <w:footnote w:type="continuationSeparator" w:id="0">
    <w:p w14:paraId="5DD23F8D" w14:textId="77777777" w:rsidR="00016F41" w:rsidRDefault="00016F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16F41"/>
    <w:rsid w:val="00040F1B"/>
    <w:rsid w:val="00050427"/>
    <w:rsid w:val="00060CF7"/>
    <w:rsid w:val="000975B0"/>
    <w:rsid w:val="000C46B0"/>
    <w:rsid w:val="000D37AD"/>
    <w:rsid w:val="00202412"/>
    <w:rsid w:val="002249BF"/>
    <w:rsid w:val="00304277"/>
    <w:rsid w:val="00392E8A"/>
    <w:rsid w:val="0054198E"/>
    <w:rsid w:val="00553975"/>
    <w:rsid w:val="00571740"/>
    <w:rsid w:val="00604C83"/>
    <w:rsid w:val="00640016"/>
    <w:rsid w:val="00650935"/>
    <w:rsid w:val="00661139"/>
    <w:rsid w:val="0066724C"/>
    <w:rsid w:val="00674686"/>
    <w:rsid w:val="00675649"/>
    <w:rsid w:val="006942C4"/>
    <w:rsid w:val="006C6167"/>
    <w:rsid w:val="007076AD"/>
    <w:rsid w:val="007440B2"/>
    <w:rsid w:val="0085648E"/>
    <w:rsid w:val="00874B03"/>
    <w:rsid w:val="008A1470"/>
    <w:rsid w:val="008A5ABD"/>
    <w:rsid w:val="008C622E"/>
    <w:rsid w:val="00905F1A"/>
    <w:rsid w:val="00986146"/>
    <w:rsid w:val="009A2A3D"/>
    <w:rsid w:val="009B091D"/>
    <w:rsid w:val="009B2D80"/>
    <w:rsid w:val="009C01FE"/>
    <w:rsid w:val="009C392A"/>
    <w:rsid w:val="009C7E6A"/>
    <w:rsid w:val="00A46172"/>
    <w:rsid w:val="00A522F5"/>
    <w:rsid w:val="00A76D7D"/>
    <w:rsid w:val="00AD18AC"/>
    <w:rsid w:val="00B51558"/>
    <w:rsid w:val="00B55192"/>
    <w:rsid w:val="00B76EC4"/>
    <w:rsid w:val="00B80058"/>
    <w:rsid w:val="00BA0C73"/>
    <w:rsid w:val="00C169A3"/>
    <w:rsid w:val="00C41023"/>
    <w:rsid w:val="00C44096"/>
    <w:rsid w:val="00C54B96"/>
    <w:rsid w:val="00C858B5"/>
    <w:rsid w:val="00CE490F"/>
    <w:rsid w:val="00CE6461"/>
    <w:rsid w:val="00CE6672"/>
    <w:rsid w:val="00D13DBE"/>
    <w:rsid w:val="00D3097A"/>
    <w:rsid w:val="00D66B61"/>
    <w:rsid w:val="00D7614D"/>
    <w:rsid w:val="00DA4172"/>
    <w:rsid w:val="00DC7B8F"/>
    <w:rsid w:val="00E11A3C"/>
    <w:rsid w:val="00E3138C"/>
    <w:rsid w:val="00E90086"/>
    <w:rsid w:val="00EB189C"/>
    <w:rsid w:val="00EB658E"/>
    <w:rsid w:val="00EC18D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C20F-1D24-41A1-8DA9-DBD978AF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Lovett, Andrew</cp:lastModifiedBy>
  <cp:revision>2</cp:revision>
  <cp:lastPrinted>2016-03-11T22:37:00Z</cp:lastPrinted>
  <dcterms:created xsi:type="dcterms:W3CDTF">2018-03-06T22:10:00Z</dcterms:created>
  <dcterms:modified xsi:type="dcterms:W3CDTF">2018-03-06T22:10:00Z</dcterms:modified>
</cp:coreProperties>
</file>