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Pr="002A4F0A" w:rsidRDefault="00905F1A">
      <w:pPr>
        <w:rPr>
          <w:color w:val="auto"/>
        </w:rPr>
      </w:pPr>
      <w:r>
        <w:t>A meeting of</w:t>
      </w:r>
      <w:r w:rsidR="000570D5">
        <w:t xml:space="preserve"> the GO Team for</w:t>
      </w:r>
      <w:r>
        <w:t xml:space="preserve"> </w:t>
      </w:r>
      <w:r w:rsidR="002A4F0A">
        <w:rPr>
          <w:rStyle w:val="Strong"/>
        </w:rPr>
        <w:t xml:space="preserve">Frederick Wilson Benteen Elementary School </w:t>
      </w:r>
      <w:r>
        <w:t xml:space="preserve">was held at </w:t>
      </w:r>
      <w:r w:rsidR="002A4F0A">
        <w:rPr>
          <w:rStyle w:val="Strong"/>
        </w:rPr>
        <w:t xml:space="preserve">Frederick Wilson Benteen Elementary School </w:t>
      </w:r>
      <w:r>
        <w:t xml:space="preserve"> on </w:t>
      </w:r>
      <w:r w:rsidR="002A4F0A">
        <w:rPr>
          <w:rStyle w:val="Strong"/>
        </w:rPr>
        <w:t>Monday, November 14, 2016</w:t>
      </w:r>
      <w:r w:rsidR="002A4F0A">
        <w:rPr>
          <w:rStyle w:val="Strong"/>
          <w:color w:val="auto"/>
        </w:rPr>
        <w:t>.  The meeting was  called to order by Mr. Antwan Joseph, Vice Chair.</w:t>
      </w:r>
    </w:p>
    <w:p w:rsidR="00F40F66" w:rsidRPr="00D7614D" w:rsidRDefault="00905F1A">
      <w:pPr>
        <w:pStyle w:val="Heading1"/>
        <w:rPr>
          <w:color w:val="EA751A"/>
        </w:rPr>
      </w:pPr>
      <w:r w:rsidRPr="00D7614D">
        <w:rPr>
          <w:color w:val="EA751A"/>
        </w:rPr>
        <w:t>Attendees</w:t>
      </w:r>
    </w:p>
    <w:p w:rsidR="00F40F66" w:rsidRDefault="00905F1A">
      <w:r>
        <w:t xml:space="preserve">Attendees included </w:t>
      </w:r>
      <w:r w:rsidR="000570D5">
        <w:rPr>
          <w:rStyle w:val="Strong"/>
        </w:rPr>
        <w:t>[list</w:t>
      </w:r>
      <w:r>
        <w:rPr>
          <w:rStyle w:val="Strong"/>
        </w:rPr>
        <w:t xml:space="preserve"> names</w:t>
      </w:r>
      <w:r w:rsidR="000570D5">
        <w:rPr>
          <w:rStyle w:val="Strong"/>
        </w:rPr>
        <w:t xml:space="preserve"> of GO Team members present</w:t>
      </w:r>
      <w:r>
        <w:rPr>
          <w:rStyle w:val="Strong"/>
        </w:rPr>
        <w:t>]</w:t>
      </w:r>
      <w:r>
        <w:t>.</w:t>
      </w:r>
    </w:p>
    <w:tbl>
      <w:tblPr>
        <w:tblStyle w:val="TableGrid"/>
        <w:tblW w:w="0" w:type="auto"/>
        <w:tblLook w:val="04A0" w:firstRow="1" w:lastRow="0" w:firstColumn="1" w:lastColumn="0" w:noHBand="0" w:noVBand="1"/>
      </w:tblPr>
      <w:tblGrid>
        <w:gridCol w:w="2516"/>
        <w:gridCol w:w="2522"/>
        <w:gridCol w:w="2523"/>
        <w:gridCol w:w="2509"/>
      </w:tblGrid>
      <w:tr w:rsidR="002A4F0A" w:rsidTr="00A95A43">
        <w:tc>
          <w:tcPr>
            <w:tcW w:w="2574" w:type="dxa"/>
          </w:tcPr>
          <w:p w:rsidR="00A95A43" w:rsidRDefault="00A95A43"/>
          <w:p w:rsidR="00A95A43" w:rsidRDefault="002A4F0A">
            <w:r>
              <w:t>Allen Nichols</w:t>
            </w:r>
          </w:p>
        </w:tc>
        <w:tc>
          <w:tcPr>
            <w:tcW w:w="2574" w:type="dxa"/>
          </w:tcPr>
          <w:p w:rsidR="00A95A43" w:rsidRDefault="00A95A43"/>
          <w:p w:rsidR="002A4F0A" w:rsidRDefault="002A4F0A">
            <w:r>
              <w:t>Wilma Brightharp</w:t>
            </w:r>
          </w:p>
        </w:tc>
        <w:tc>
          <w:tcPr>
            <w:tcW w:w="2574" w:type="dxa"/>
          </w:tcPr>
          <w:p w:rsidR="00A95A43" w:rsidRDefault="00A95A43"/>
          <w:p w:rsidR="002A4F0A" w:rsidRDefault="002A4F0A">
            <w:r>
              <w:t>Ryan Burke</w:t>
            </w:r>
          </w:p>
        </w:tc>
        <w:tc>
          <w:tcPr>
            <w:tcW w:w="2574" w:type="dxa"/>
          </w:tcPr>
          <w:p w:rsidR="00A95A43" w:rsidRDefault="00A95A43"/>
          <w:p w:rsidR="002A4F0A" w:rsidRDefault="002A4F0A">
            <w:r>
              <w:t>Antwan Joseph</w:t>
            </w:r>
          </w:p>
        </w:tc>
      </w:tr>
      <w:tr w:rsidR="002A4F0A" w:rsidTr="00A95A43">
        <w:tc>
          <w:tcPr>
            <w:tcW w:w="2574" w:type="dxa"/>
          </w:tcPr>
          <w:p w:rsidR="00A95A43" w:rsidRDefault="00A95A43"/>
          <w:p w:rsidR="002A4F0A" w:rsidRDefault="002A4F0A">
            <w:r>
              <w:t>Sherika Reynolds</w:t>
            </w:r>
          </w:p>
        </w:tc>
        <w:tc>
          <w:tcPr>
            <w:tcW w:w="2574" w:type="dxa"/>
          </w:tcPr>
          <w:p w:rsidR="00A95A43" w:rsidRDefault="00A95A43"/>
          <w:p w:rsidR="002A4F0A" w:rsidRDefault="002A4F0A">
            <w:r>
              <w:t>Dr. Andrew Lovett</w:t>
            </w:r>
          </w:p>
        </w:tc>
        <w:tc>
          <w:tcPr>
            <w:tcW w:w="2574" w:type="dxa"/>
          </w:tcPr>
          <w:p w:rsidR="00A95A43" w:rsidRDefault="00A95A43"/>
          <w:p w:rsidR="002A4F0A" w:rsidRDefault="002A4F0A">
            <w:r>
              <w:t>Jim Williamson</w:t>
            </w:r>
          </w:p>
        </w:tc>
        <w:tc>
          <w:tcPr>
            <w:tcW w:w="2574" w:type="dxa"/>
          </w:tcPr>
          <w:p w:rsidR="00A95A43" w:rsidRDefault="00A95A43"/>
        </w:tc>
      </w:tr>
    </w:tbl>
    <w:p w:rsidR="00F40F66" w:rsidRPr="00D7614D" w:rsidRDefault="00905F1A">
      <w:pPr>
        <w:pStyle w:val="Heading1"/>
        <w:rPr>
          <w:color w:val="EA751A"/>
        </w:rPr>
      </w:pPr>
      <w:r w:rsidRPr="00D7614D">
        <w:rPr>
          <w:color w:val="EA751A"/>
        </w:rPr>
        <w:t>Members not in attendance</w:t>
      </w:r>
    </w:p>
    <w:p w:rsidR="00F40F66" w:rsidRDefault="00905F1A">
      <w:r>
        <w:t xml:space="preserve">Members not in attendance included </w:t>
      </w:r>
      <w:r>
        <w:rPr>
          <w:rStyle w:val="Strong"/>
        </w:rPr>
        <w:t>[list names]</w:t>
      </w:r>
      <w:r>
        <w:t>.</w:t>
      </w:r>
    </w:p>
    <w:tbl>
      <w:tblPr>
        <w:tblStyle w:val="TableGrid"/>
        <w:tblW w:w="0" w:type="auto"/>
        <w:tblLook w:val="04A0" w:firstRow="1" w:lastRow="0" w:firstColumn="1" w:lastColumn="0" w:noHBand="0" w:noVBand="1"/>
      </w:tblPr>
      <w:tblGrid>
        <w:gridCol w:w="2522"/>
        <w:gridCol w:w="2525"/>
        <w:gridCol w:w="2525"/>
        <w:gridCol w:w="2498"/>
      </w:tblGrid>
      <w:tr w:rsidR="000570D5" w:rsidTr="00645178">
        <w:tc>
          <w:tcPr>
            <w:tcW w:w="2574" w:type="dxa"/>
          </w:tcPr>
          <w:p w:rsidR="000570D5" w:rsidRDefault="000570D5" w:rsidP="00645178"/>
          <w:p w:rsidR="000570D5" w:rsidRDefault="00A9100C" w:rsidP="00645178">
            <w:r>
              <w:t>Kawana Ellis</w:t>
            </w:r>
          </w:p>
        </w:tc>
        <w:tc>
          <w:tcPr>
            <w:tcW w:w="2574" w:type="dxa"/>
          </w:tcPr>
          <w:p w:rsidR="000570D5" w:rsidRDefault="000570D5" w:rsidP="00645178"/>
          <w:p w:rsidR="00A9100C" w:rsidRDefault="00A9100C" w:rsidP="00645178">
            <w:r>
              <w:t>Vanessa Sanchez</w:t>
            </w:r>
          </w:p>
        </w:tc>
        <w:tc>
          <w:tcPr>
            <w:tcW w:w="2574" w:type="dxa"/>
          </w:tcPr>
          <w:p w:rsidR="000570D5" w:rsidRDefault="000570D5" w:rsidP="00645178"/>
          <w:p w:rsidR="00A9100C" w:rsidRDefault="00A9100C" w:rsidP="00645178">
            <w:r>
              <w:t>Danielle Tyler</w:t>
            </w:r>
          </w:p>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11650A">
      <w:pPr>
        <w:pStyle w:val="Heading1"/>
        <w:rPr>
          <w:color w:val="auto"/>
          <w:sz w:val="22"/>
        </w:rPr>
      </w:pPr>
      <w:r w:rsidRPr="0011650A">
        <w:rPr>
          <w:color w:val="auto"/>
          <w:sz w:val="22"/>
        </w:rPr>
        <w:t>Is there are quorum present?  Circle</w:t>
      </w:r>
      <w:r>
        <w:rPr>
          <w:color w:val="auto"/>
          <w:sz w:val="22"/>
        </w:rPr>
        <w:t xml:space="preserve"> or highlight   </w:t>
      </w:r>
      <w:r w:rsidR="00A9100C">
        <w:rPr>
          <w:color w:val="auto"/>
          <w:sz w:val="22"/>
        </w:rPr>
        <w:t>(</w:t>
      </w:r>
      <w:r>
        <w:rPr>
          <w:color w:val="auto"/>
          <w:sz w:val="22"/>
        </w:rPr>
        <w:t>Y</w:t>
      </w:r>
      <w:r w:rsidRPr="0011650A">
        <w:rPr>
          <w:color w:val="auto"/>
          <w:sz w:val="22"/>
        </w:rPr>
        <w:t xml:space="preserve">es </w:t>
      </w:r>
      <w:r w:rsidR="00A9100C">
        <w:rPr>
          <w:color w:val="auto"/>
          <w:sz w:val="22"/>
        </w:rPr>
        <w:t>)</w:t>
      </w:r>
      <w:r>
        <w:rPr>
          <w:color w:val="auto"/>
          <w:sz w:val="22"/>
        </w:rPr>
        <w:t xml:space="preserve">  </w:t>
      </w:r>
      <w:r w:rsidRPr="0011650A">
        <w:rPr>
          <w:color w:val="auto"/>
          <w:sz w:val="22"/>
        </w:rPr>
        <w:t xml:space="preserve">or </w:t>
      </w:r>
      <w:r>
        <w:rPr>
          <w:color w:val="auto"/>
          <w:sz w:val="22"/>
        </w:rPr>
        <w:t xml:space="preserve">  N</w:t>
      </w:r>
      <w:r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A9100C" w:rsidRPr="00A9100C" w:rsidRDefault="00A9100C" w:rsidP="00A9100C">
      <w:r>
        <w:tab/>
        <w:t>None</w:t>
      </w:r>
    </w:p>
    <w:p w:rsidR="0011650A" w:rsidRDefault="0011650A" w:rsidP="0011650A">
      <w:r>
        <w:t xml:space="preserve">Minutes approved?    Circle or highlight   </w:t>
      </w:r>
      <w:r w:rsidR="00A9100C">
        <w:t>(</w:t>
      </w:r>
      <w:r>
        <w:t>Yes</w:t>
      </w:r>
      <w:r w:rsidR="00A9100C">
        <w:t>)</w:t>
      </w:r>
      <w:r>
        <w:t xml:space="preserve">   or   No</w:t>
      </w:r>
    </w:p>
    <w:p w:rsidR="00936495" w:rsidRDefault="00936495" w:rsidP="0011650A">
      <w:pPr>
        <w:rPr>
          <w:color w:val="FFC000"/>
          <w:sz w:val="28"/>
          <w:szCs w:val="28"/>
        </w:rPr>
      </w:pPr>
      <w:r>
        <w:rPr>
          <w:color w:val="FFC000"/>
          <w:sz w:val="28"/>
          <w:szCs w:val="28"/>
        </w:rPr>
        <w:t>Action Items</w:t>
      </w:r>
    </w:p>
    <w:p w:rsidR="00936495" w:rsidRPr="00936495" w:rsidRDefault="00936495" w:rsidP="0011650A">
      <w:pPr>
        <w:rPr>
          <w:color w:val="00B0F0"/>
          <w:sz w:val="28"/>
          <w:szCs w:val="28"/>
        </w:rPr>
      </w:pPr>
      <w:r w:rsidRPr="00936495">
        <w:rPr>
          <w:color w:val="auto"/>
          <w:sz w:val="28"/>
          <w:szCs w:val="28"/>
        </w:rPr>
        <w:t>Note</w:t>
      </w:r>
      <w:r w:rsidRPr="00936495">
        <w:rPr>
          <w:b w:val="0"/>
          <w:color w:val="auto"/>
          <w:sz w:val="28"/>
          <w:szCs w:val="28"/>
        </w:rPr>
        <w:t>s:</w:t>
      </w:r>
      <w:r w:rsidRPr="00936495">
        <w:rPr>
          <w:color w:val="auto"/>
          <w:sz w:val="28"/>
          <w:szCs w:val="28"/>
        </w:rPr>
        <w:t xml:space="preserve"> </w:t>
      </w:r>
      <w:r w:rsidRPr="00936495">
        <w:rPr>
          <w:color w:val="00B0F0"/>
          <w:sz w:val="28"/>
          <w:szCs w:val="28"/>
        </w:rPr>
        <w:t>Members Attendance Policy</w:t>
      </w:r>
    </w:p>
    <w:p w:rsidR="00936495" w:rsidRPr="00FF7374" w:rsidRDefault="00936495" w:rsidP="0011650A">
      <w:pPr>
        <w:rPr>
          <w:u w:val="single"/>
        </w:rPr>
      </w:pPr>
      <w:r w:rsidRPr="00FF7374">
        <w:rPr>
          <w:u w:val="single"/>
        </w:rPr>
        <w:t>This is our second meeting and we have two members we have not heard from.  We have used the email addresses provided the Frederick Wilson Benteen Elementary School (FWBES) GO Team.  None of the emails have bounced back.  According to Section 2.6 of the GO TEAM HANDBOOK, “Performance of Duties,” says that members cannot miss three consecutive meetings or 75% of their term.  If Ellis and/or Tyler miss the next meetings they will be excused from the FWBES GO Team.</w:t>
      </w:r>
    </w:p>
    <w:p w:rsidR="00936495" w:rsidRDefault="00936495" w:rsidP="00225478">
      <w:pPr>
        <w:pStyle w:val="Heading1"/>
        <w:rPr>
          <w:color w:val="EA751A"/>
        </w:rPr>
      </w:pPr>
    </w:p>
    <w:p w:rsidR="00936495" w:rsidRDefault="00936495" w:rsidP="00225478">
      <w:pPr>
        <w:pStyle w:val="Heading1"/>
        <w:rPr>
          <w:color w:val="EA751A"/>
        </w:rPr>
      </w:pPr>
    </w:p>
    <w:p w:rsidR="00936495" w:rsidRDefault="00936495" w:rsidP="00225478">
      <w:pPr>
        <w:pStyle w:val="Heading1"/>
        <w:rPr>
          <w:color w:val="EA751A"/>
        </w:rPr>
      </w:pPr>
    </w:p>
    <w:p w:rsidR="00936495" w:rsidRDefault="00936495" w:rsidP="00225478">
      <w:pPr>
        <w:pStyle w:val="Heading1"/>
        <w:rPr>
          <w:color w:val="EA751A"/>
        </w:rPr>
      </w:pPr>
    </w:p>
    <w:p w:rsidR="00225478" w:rsidRDefault="00225478" w:rsidP="00225478">
      <w:pPr>
        <w:pStyle w:val="Heading1"/>
        <w:rPr>
          <w:color w:val="EA751A"/>
        </w:rPr>
      </w:pPr>
      <w:r>
        <w:rPr>
          <w:color w:val="EA751A"/>
        </w:rPr>
        <w:t xml:space="preserve">Discussion </w:t>
      </w:r>
      <w:r w:rsidR="00645178">
        <w:rPr>
          <w:color w:val="EA751A"/>
        </w:rPr>
        <w:t xml:space="preserve">Items </w:t>
      </w:r>
    </w:p>
    <w:p w:rsidR="00936495" w:rsidRPr="00A23453" w:rsidRDefault="00A23453" w:rsidP="00A23453">
      <w:r w:rsidRPr="00936495">
        <w:rPr>
          <w:color w:val="auto"/>
          <w:sz w:val="28"/>
          <w:szCs w:val="28"/>
        </w:rPr>
        <w:t>Note</w:t>
      </w:r>
      <w:r w:rsidRPr="00936495">
        <w:rPr>
          <w:b w:val="0"/>
          <w:color w:val="auto"/>
          <w:sz w:val="28"/>
          <w:szCs w:val="28"/>
        </w:rPr>
        <w:t>s:</w:t>
      </w:r>
      <w:r w:rsidRPr="00936495">
        <w:rPr>
          <w:color w:val="auto"/>
          <w:sz w:val="28"/>
          <w:szCs w:val="28"/>
        </w:rPr>
        <w:t xml:space="preserve"> </w:t>
      </w:r>
      <w:r w:rsidR="00936495" w:rsidRPr="00936495">
        <w:t xml:space="preserve"> </w:t>
      </w:r>
      <w:r w:rsidR="00936495" w:rsidRPr="00936495">
        <w:rPr>
          <w:color w:val="00B0F0"/>
        </w:rPr>
        <w:t>Beltline Field Trip</w:t>
      </w:r>
    </w:p>
    <w:p w:rsidR="00936495" w:rsidRDefault="00A23453" w:rsidP="00936495">
      <w:pPr>
        <w:rPr>
          <w:color w:val="auto"/>
          <w:u w:val="single"/>
        </w:rPr>
      </w:pPr>
      <w:r>
        <w:rPr>
          <w:color w:val="auto"/>
          <w:u w:val="single"/>
        </w:rPr>
        <w:t>Tour the Atlanta Beltline, November 28, 29, 30, 2016. Ryan Burke and Sherika Reynolds will represent us on Monday, November 28</w:t>
      </w:r>
      <w:r w:rsidRPr="00A23453">
        <w:rPr>
          <w:color w:val="auto"/>
          <w:u w:val="single"/>
          <w:vertAlign w:val="superscript"/>
        </w:rPr>
        <w:t>th</w:t>
      </w:r>
      <w:r>
        <w:rPr>
          <w:color w:val="auto"/>
          <w:u w:val="single"/>
        </w:rPr>
        <w:t>.</w:t>
      </w:r>
    </w:p>
    <w:p w:rsidR="00A23453" w:rsidRDefault="00A23453" w:rsidP="00936495">
      <w:pPr>
        <w:rPr>
          <w:color w:val="00B0F0"/>
        </w:rPr>
      </w:pPr>
      <w:r>
        <w:rPr>
          <w:color w:val="auto"/>
        </w:rPr>
        <w:tab/>
        <w:t xml:space="preserve">    </w:t>
      </w:r>
      <w:r>
        <w:rPr>
          <w:color w:val="00B0F0"/>
        </w:rPr>
        <w:t>Officer Training</w:t>
      </w:r>
    </w:p>
    <w:p w:rsidR="00A23453" w:rsidRDefault="00A23453" w:rsidP="00936495">
      <w:pPr>
        <w:rPr>
          <w:color w:val="auto"/>
          <w:u w:val="single"/>
        </w:rPr>
      </w:pPr>
      <w:r>
        <w:rPr>
          <w:color w:val="auto"/>
          <w:u w:val="single"/>
        </w:rPr>
        <w:t>There is a webinar</w:t>
      </w:r>
      <w:r w:rsidR="00FF7374">
        <w:rPr>
          <w:color w:val="auto"/>
          <w:u w:val="single"/>
        </w:rPr>
        <w:t xml:space="preserve"> that need to be completed.  Brightharp will push out the particulars to members. They will appear in the November GO Team newsletter.</w:t>
      </w:r>
    </w:p>
    <w:p w:rsidR="00FF7374" w:rsidRDefault="00FF7374" w:rsidP="00936495">
      <w:pPr>
        <w:rPr>
          <w:color w:val="00B0F0"/>
        </w:rPr>
      </w:pPr>
      <w:r>
        <w:rPr>
          <w:color w:val="auto"/>
        </w:rPr>
        <w:tab/>
        <w:t xml:space="preserve">    </w:t>
      </w:r>
      <w:r>
        <w:rPr>
          <w:color w:val="00B0F0"/>
        </w:rPr>
        <w:t>Team Norms</w:t>
      </w:r>
    </w:p>
    <w:p w:rsidR="00FF7374" w:rsidRDefault="00FF7374" w:rsidP="00FF7374">
      <w:pPr>
        <w:rPr>
          <w:color w:val="auto"/>
          <w:u w:val="single"/>
        </w:rPr>
      </w:pPr>
      <w:r>
        <w:rPr>
          <w:color w:val="auto"/>
          <w:u w:val="single"/>
        </w:rPr>
        <w:t>The district norms were voted on as the team’s norms with the addendum of “Every voice is heard and respected.  Every population will be respected, and all stakeholders will be an active part of the decision making process.”  The GO Team’s notes will be added and posted on the website.</w:t>
      </w:r>
    </w:p>
    <w:p w:rsidR="00645178" w:rsidRPr="00FF7374" w:rsidRDefault="00FF7374" w:rsidP="00FF7374">
      <w:pPr>
        <w:rPr>
          <w:color w:val="EA751A"/>
          <w:sz w:val="28"/>
        </w:rPr>
      </w:pPr>
      <w:r w:rsidRPr="00FF7374">
        <w:rPr>
          <w:color w:val="EA751A"/>
          <w:sz w:val="28"/>
        </w:rPr>
        <w:t>I</w:t>
      </w:r>
      <w:r w:rsidR="00645178" w:rsidRPr="00FF7374">
        <w:rPr>
          <w:color w:val="EA751A"/>
          <w:sz w:val="28"/>
        </w:rPr>
        <w:t xml:space="preserve">nformation Items </w:t>
      </w:r>
    </w:p>
    <w:p w:rsidR="00645178" w:rsidRDefault="00645178" w:rsidP="00FF7374">
      <w:pPr>
        <w:spacing w:line="360" w:lineRule="auto"/>
        <w:rPr>
          <w:rStyle w:val="Strong"/>
        </w:rPr>
      </w:pPr>
      <w:r>
        <w:t xml:space="preserve">Notes: </w:t>
      </w:r>
      <w:r w:rsidR="00FF7374">
        <w:rPr>
          <w:rStyle w:val="Strong"/>
        </w:rPr>
        <w:t>Strategic Planning</w:t>
      </w:r>
    </w:p>
    <w:p w:rsidR="002878C1" w:rsidRDefault="00FF7374" w:rsidP="002878C1">
      <w:pPr>
        <w:spacing w:line="360" w:lineRule="auto"/>
        <w:rPr>
          <w:rStyle w:val="Strong"/>
          <w:color w:val="auto"/>
          <w:u w:val="single"/>
        </w:rPr>
      </w:pPr>
      <w:r>
        <w:rPr>
          <w:rStyle w:val="Strong"/>
          <w:color w:val="auto"/>
          <w:u w:val="single"/>
        </w:rPr>
        <w:t xml:space="preserve">Dr. Lovett provided the strategic plan for FWBES.  The plan is basically the goals of our school.  He reviewed our vision and mission statements.  The wording comes from the vision and mission statements of the Jackson Cluster and the district.  There are plans to complete and application to become an International Baccalaureate Elementary </w:t>
      </w:r>
      <w:r w:rsidR="002878C1">
        <w:rPr>
          <w:rStyle w:val="Strong"/>
          <w:color w:val="auto"/>
          <w:u w:val="single"/>
        </w:rPr>
        <w:t>School.  Every last Friday, FWBES recognizes its parents.  School website has been updated, we have a Facebook account, and every department has a Twitter account.  Our new motto is B3: Believe in Benteen’s Brillance.  Next month the district will release the 2016 CCRPI scores.  Motion to accept the Strategic Plan, and to use them to govern the FWBES GO Team was seconded and approved.</w:t>
      </w:r>
    </w:p>
    <w:p w:rsidR="00F40F66" w:rsidRPr="00D7614D" w:rsidRDefault="00905F1A" w:rsidP="002878C1">
      <w:pPr>
        <w:spacing w:line="360" w:lineRule="auto"/>
        <w:rPr>
          <w:color w:val="EA751A"/>
        </w:rPr>
      </w:pPr>
      <w:r w:rsidRPr="00D7614D">
        <w:rPr>
          <w:color w:val="EA751A"/>
        </w:rPr>
        <w:t>Announcements</w:t>
      </w:r>
    </w:p>
    <w:p w:rsidR="00F40F66" w:rsidRDefault="002878C1" w:rsidP="002878C1">
      <w:pPr>
        <w:pStyle w:val="ListParagraph"/>
        <w:numPr>
          <w:ilvl w:val="0"/>
          <w:numId w:val="2"/>
        </w:numPr>
      </w:pPr>
      <w:r>
        <w:t>GO Team Training – Is available via the November 11</w:t>
      </w:r>
      <w:r w:rsidRPr="002878C1">
        <w:rPr>
          <w:vertAlign w:val="superscript"/>
        </w:rPr>
        <w:t>th</w:t>
      </w:r>
      <w:r>
        <w:t xml:space="preserve"> edition of the GO Team Newsletter</w:t>
      </w:r>
    </w:p>
    <w:p w:rsidR="002878C1" w:rsidRDefault="002878C1" w:rsidP="002878C1">
      <w:pPr>
        <w:pStyle w:val="ListParagraph"/>
        <w:numPr>
          <w:ilvl w:val="0"/>
          <w:numId w:val="2"/>
        </w:numPr>
      </w:pPr>
      <w:r>
        <w:t>Family Engagement Meeting – November 15, 2016, 6:30 p.m. at Young Middle School</w:t>
      </w:r>
    </w:p>
    <w:p w:rsidR="002878C1" w:rsidRDefault="002878C1" w:rsidP="002878C1">
      <w:pPr>
        <w:pStyle w:val="ListParagraph"/>
        <w:numPr>
          <w:ilvl w:val="0"/>
          <w:numId w:val="2"/>
        </w:numPr>
      </w:pPr>
      <w:r>
        <w:t>Beltline Tour</w:t>
      </w:r>
      <w:r>
        <w:tab/>
        <w:t xml:space="preserve"> - November 28, 29, 30, 2016</w:t>
      </w:r>
    </w:p>
    <w:p w:rsidR="002878C1" w:rsidRDefault="002878C1" w:rsidP="002878C1">
      <w:pPr>
        <w:pStyle w:val="ListParagraph"/>
        <w:numPr>
          <w:ilvl w:val="0"/>
          <w:numId w:val="2"/>
        </w:numPr>
      </w:pPr>
      <w:r>
        <w:t>APS – Closed for Thanksgiving Break, November 21 – 25, 2016</w:t>
      </w:r>
    </w:p>
    <w:p w:rsidR="002878C1" w:rsidRDefault="002878C1" w:rsidP="002878C1">
      <w:pPr>
        <w:pStyle w:val="ListParagraph"/>
        <w:numPr>
          <w:ilvl w:val="0"/>
          <w:numId w:val="2"/>
        </w:numPr>
      </w:pPr>
      <w:r>
        <w:t>Real Men Read – November 14</w:t>
      </w:r>
      <w:r w:rsidRPr="002878C1">
        <w:rPr>
          <w:vertAlign w:val="superscript"/>
        </w:rPr>
        <w:t>th</w:t>
      </w:r>
      <w:r>
        <w:t>, 9:00 a.m.</w:t>
      </w:r>
    </w:p>
    <w:p w:rsidR="002878C1" w:rsidRDefault="002878C1" w:rsidP="002878C1">
      <w:pPr>
        <w:pStyle w:val="ListParagraph"/>
        <w:numPr>
          <w:ilvl w:val="0"/>
          <w:numId w:val="2"/>
        </w:numPr>
      </w:pPr>
      <w:r>
        <w:t>Book Fair – November 28 – December 2, 2016</w:t>
      </w:r>
    </w:p>
    <w:p w:rsidR="002878C1" w:rsidRDefault="002878C1" w:rsidP="002878C1">
      <w:pPr>
        <w:pStyle w:val="ListParagraph"/>
        <w:numPr>
          <w:ilvl w:val="0"/>
          <w:numId w:val="2"/>
        </w:numPr>
      </w:pPr>
      <w:r>
        <w:t>Thanksgiving</w:t>
      </w:r>
      <w:r w:rsidR="00E33AEE">
        <w:t xml:space="preserve"> Luncheon  and National Family Engagement Day – Thursday, November 17, 2016</w:t>
      </w:r>
    </w:p>
    <w:p w:rsidR="00E33AEE" w:rsidRDefault="00E33AEE" w:rsidP="002878C1">
      <w:pPr>
        <w:pStyle w:val="ListParagraph"/>
        <w:numPr>
          <w:ilvl w:val="0"/>
          <w:numId w:val="2"/>
        </w:numPr>
      </w:pPr>
      <w:r>
        <w:t>Marathon Kids Kick-off Event – Wednesday, November 30, 2016, 1:00 – 2:00 p.m.</w:t>
      </w:r>
    </w:p>
    <w:p w:rsidR="00A758B3" w:rsidRDefault="00A758B3" w:rsidP="00A758B3"/>
    <w:p w:rsidR="00A758B3" w:rsidRDefault="00A758B3" w:rsidP="00A758B3"/>
    <w:p w:rsidR="00A758B3" w:rsidRDefault="00A758B3" w:rsidP="00A758B3"/>
    <w:p w:rsidR="00E33AEE" w:rsidRDefault="00E33AEE" w:rsidP="002878C1">
      <w:pPr>
        <w:pStyle w:val="ListParagraph"/>
        <w:numPr>
          <w:ilvl w:val="0"/>
          <w:numId w:val="2"/>
        </w:numPr>
      </w:pPr>
      <w:r>
        <w:t>Benteen’s One Fair – Thursday, December 1, 2016</w:t>
      </w:r>
    </w:p>
    <w:p w:rsidR="00E33AEE" w:rsidRDefault="00E33AEE" w:rsidP="002878C1">
      <w:pPr>
        <w:pStyle w:val="ListParagraph"/>
        <w:numPr>
          <w:ilvl w:val="0"/>
          <w:numId w:val="2"/>
        </w:numPr>
      </w:pPr>
      <w:r>
        <w:t>Hour of Code – Wednesday, December 7, 2016</w:t>
      </w:r>
    </w:p>
    <w:p w:rsidR="00E33AEE" w:rsidRDefault="00E33AEE" w:rsidP="002878C1">
      <w:pPr>
        <w:pStyle w:val="ListParagraph"/>
        <w:numPr>
          <w:ilvl w:val="0"/>
          <w:numId w:val="2"/>
        </w:numPr>
      </w:pPr>
      <w:r>
        <w:t>Next FWBES GO Team Meeting – Monday, December 12, 2016</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A758B3">
            <w:pPr>
              <w:pStyle w:val="NoSpacing"/>
            </w:pPr>
            <w:r>
              <w:t>Wilma Brightharp</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E677BD">
            <w:pPr>
              <w:pStyle w:val="NoSpacing"/>
              <w:cnfStyle w:val="000000000000" w:firstRow="0" w:lastRow="0" w:firstColumn="0" w:lastColumn="0" w:oddVBand="0" w:evenVBand="0" w:oddHBand="0" w:evenHBand="0" w:firstRowFirstColumn="0" w:firstRowLastColumn="0" w:lastRowFirstColumn="0" w:lastRowLastColumn="0"/>
            </w:pPr>
            <w:r>
              <w:t>December 12, 2016</w:t>
            </w:r>
            <w:bookmarkStart w:id="0" w:name="_GoBack"/>
            <w:bookmarkEnd w:id="0"/>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EF9" w:rsidRDefault="00360EF9">
      <w:pPr>
        <w:spacing w:before="0" w:after="0" w:line="240" w:lineRule="auto"/>
      </w:pPr>
      <w:r>
        <w:separator/>
      </w:r>
    </w:p>
  </w:endnote>
  <w:endnote w:type="continuationSeparator" w:id="0">
    <w:p w:rsidR="00360EF9" w:rsidRDefault="00360E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E677BD">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EF9" w:rsidRDefault="00360EF9">
      <w:pPr>
        <w:spacing w:before="0" w:after="0" w:line="240" w:lineRule="auto"/>
      </w:pPr>
      <w:r>
        <w:separator/>
      </w:r>
    </w:p>
  </w:footnote>
  <w:footnote w:type="continuationSeparator" w:id="0">
    <w:p w:rsidR="00360EF9" w:rsidRDefault="00360EF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87686"/>
    <w:multiLevelType w:val="hybridMultilevel"/>
    <w:tmpl w:val="49DAA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570D5"/>
    <w:rsid w:val="0011650A"/>
    <w:rsid w:val="00140629"/>
    <w:rsid w:val="00184DD5"/>
    <w:rsid w:val="002249BF"/>
    <w:rsid w:val="00225478"/>
    <w:rsid w:val="002878C1"/>
    <w:rsid w:val="002A4F0A"/>
    <w:rsid w:val="003145E8"/>
    <w:rsid w:val="0032757D"/>
    <w:rsid w:val="00360EF9"/>
    <w:rsid w:val="004339B1"/>
    <w:rsid w:val="00453CE8"/>
    <w:rsid w:val="00645178"/>
    <w:rsid w:val="00676F1D"/>
    <w:rsid w:val="00685997"/>
    <w:rsid w:val="006D6E4C"/>
    <w:rsid w:val="00704E13"/>
    <w:rsid w:val="007639E3"/>
    <w:rsid w:val="008C622E"/>
    <w:rsid w:val="00905F1A"/>
    <w:rsid w:val="00936495"/>
    <w:rsid w:val="009B6A99"/>
    <w:rsid w:val="009C7E6A"/>
    <w:rsid w:val="00A23453"/>
    <w:rsid w:val="00A758B3"/>
    <w:rsid w:val="00A9100C"/>
    <w:rsid w:val="00A95A43"/>
    <w:rsid w:val="00AE3ECD"/>
    <w:rsid w:val="00D7614D"/>
    <w:rsid w:val="00E33AEE"/>
    <w:rsid w:val="00E677BD"/>
    <w:rsid w:val="00E90086"/>
    <w:rsid w:val="00EC700A"/>
    <w:rsid w:val="00F40F66"/>
    <w:rsid w:val="00FF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1C23-486F-42E3-9FDF-CD7A8147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4</cp:revision>
  <cp:lastPrinted>2016-12-12T19:07:00Z</cp:lastPrinted>
  <dcterms:created xsi:type="dcterms:W3CDTF">2016-12-12T19:05:00Z</dcterms:created>
  <dcterms:modified xsi:type="dcterms:W3CDTF">2016-12-12T21:43:00Z</dcterms:modified>
</cp:coreProperties>
</file>