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color w:val="3aa9e3"/>
          <w:sz w:val="40"/>
          <w:szCs w:val="40"/>
          <w:rtl w:val="0"/>
        </w:rPr>
        <w:t xml:space="preserve">Cleveland Avenue Elementary</w:t>
      </w:r>
      <w:r w:rsidDel="00000000" w:rsidR="00000000" w:rsidRPr="00000000">
        <w:rPr>
          <w:color w:val="ea751a"/>
          <w:sz w:val="40"/>
          <w:szCs w:val="40"/>
          <w:rtl w:val="0"/>
        </w:rPr>
        <w:t xml:space="preserve"> GO Team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before="0" w:lineRule="auto"/>
        <w:contextualSpacing w:val="0"/>
      </w:pPr>
      <w:r w:rsidDel="00000000" w:rsidR="00000000" w:rsidRPr="00000000">
        <w:rPr>
          <w:color w:val="322d27"/>
          <w:sz w:val="22"/>
          <w:szCs w:val="22"/>
          <w:rtl w:val="0"/>
        </w:rPr>
        <w:t xml:space="preserve">Date:</w:t>
      </w:r>
      <w:r w:rsidDel="00000000" w:rsidR="00000000" w:rsidRPr="00000000">
        <w:rPr>
          <w:b w:val="0"/>
          <w:color w:val="3aa9e3"/>
          <w:rtl w:val="0"/>
        </w:rPr>
        <w:t xml:space="preserve"> </w:t>
      </w:r>
      <w:r w:rsidDel="00000000" w:rsidR="00000000" w:rsidRPr="00000000">
        <w:rPr>
          <w:b w:val="0"/>
          <w:color w:val="3aa9e3"/>
          <w:sz w:val="22"/>
          <w:szCs w:val="22"/>
          <w:rtl w:val="0"/>
        </w:rPr>
        <w:t xml:space="preserve">November 17,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Time:</w:t>
      </w:r>
      <w:r w:rsidDel="00000000" w:rsidR="00000000" w:rsidRPr="00000000">
        <w:rPr>
          <w:b w:val="0"/>
          <w:color w:val="3aa9e3"/>
          <w:rtl w:val="0"/>
        </w:rPr>
        <w:t xml:space="preserve"> 5:00pm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Location:</w:t>
      </w:r>
      <w:r w:rsidDel="00000000" w:rsidR="00000000" w:rsidRPr="00000000">
        <w:rPr>
          <w:b w:val="0"/>
          <w:color w:val="3aa9e3"/>
          <w:rtl w:val="0"/>
        </w:rPr>
        <w:t xml:space="preserve"> Main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Roll call; Determine quorum status; Approve meeting agenda; Approve previous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Action Items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Complete GO Team Certification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Revise GO Team Meeting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CAE Strategic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color w:val="000000"/>
          <w:rtl w:val="0"/>
        </w:rPr>
        <w:t xml:space="preserve">Public Comment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before="0" w:line="36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120" w:line="360" w:lineRule="auto"/>
        <w:ind w:left="1440" w:hanging="360"/>
        <w:contextualSpacing w:val="1"/>
        <w:rPr>
          <w:rFonts w:ascii="Trebuchet MS" w:cs="Trebuchet MS" w:eastAsia="Trebuchet MS" w:hAnsi="Trebuchet MS"/>
          <w:b w:val="1"/>
          <w:color w:val="000000"/>
          <w:sz w:val="22"/>
          <w:szCs w:val="22"/>
        </w:rPr>
      </w:pPr>
      <w:bookmarkStart w:colFirst="0" w:colLast="0" w:name="_rw1i6x9gr4mu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Principal</w:t>
      </w:r>
      <w:r w:rsidDel="00000000" w:rsidR="00000000" w:rsidRPr="00000000">
        <w:rPr>
          <w:color w:val="000000"/>
          <w:rtl w:val="0"/>
        </w:rPr>
        <w:t xml:space="preserve">’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120" w:line="360" w:lineRule="auto"/>
        <w:ind w:left="1440" w:hanging="360"/>
        <w:contextualSpacing w:val="1"/>
        <w:rPr>
          <w:color w:val="000000"/>
          <w:u w:val="none"/>
        </w:rPr>
      </w:pPr>
      <w:bookmarkStart w:colFirst="0" w:colLast="0" w:name="_pc6p3h21mvi1" w:id="1"/>
      <w:bookmarkEnd w:id="1"/>
      <w:r w:rsidDel="00000000" w:rsidR="00000000" w:rsidRPr="00000000">
        <w:rPr>
          <w:color w:val="000000"/>
          <w:rtl w:val="0"/>
        </w:rPr>
        <w:t xml:space="preserve">Family and Community Engagement </w:t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Announcements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</w:pPr>
      <w:r w:rsidDel="00000000" w:rsidR="00000000" w:rsidRPr="00000000">
        <w:rPr>
          <w:rtl w:val="0"/>
        </w:rPr>
        <w:t xml:space="preserve">Go Team Orientation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</w:pPr>
      <w:r w:rsidDel="00000000" w:rsidR="00000000" w:rsidRPr="00000000">
        <w:rPr>
          <w:rtl w:val="0"/>
        </w:rPr>
        <w:t xml:space="preserve">Officer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pgSz w:h="15840" w:w="12240"/>
      <w:pgMar w:bottom="720" w:top="1080" w:left="1080" w:right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before="220" w:line="240" w:lineRule="auto"/>
      <w:contextualSpacing w:val="0"/>
      <w:jc w:val="right"/>
    </w:pPr>
    <w:r w:rsidDel="00000000" w:rsidR="00000000" w:rsidRPr="00000000">
      <w:rPr>
        <w:rFonts w:ascii="Trebuchet MS" w:cs="Trebuchet MS" w:eastAsia="Trebuchet MS" w:hAnsi="Trebuchet MS"/>
        <w:b w:val="1"/>
        <w:color w:val="322d27"/>
        <w:sz w:val="22"/>
        <w:szCs w:val="22"/>
        <w:rtl w:val="0"/>
      </w:rPr>
      <w:t xml:space="preserve">Page </w:t>
    </w:r>
    <w:fldSimple w:instr="PAGE" w:fldLock="0" w:dirty="0">
      <w:r w:rsidDel="00000000" w:rsidR="00000000" w:rsidRPr="00000000">
        <w:rPr>
          <w:rFonts w:ascii="Trebuchet MS" w:cs="Trebuchet MS" w:eastAsia="Trebuchet MS" w:hAnsi="Trebuchet MS"/>
          <w:b w:val="1"/>
          <w:color w:val="322d27"/>
          <w:sz w:val="22"/>
          <w:szCs w:val="22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20" w:before="12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40" w:line="240" w:lineRule="auto"/>
    </w:pPr>
    <w:rPr>
      <w:rFonts w:ascii="Trebuchet MS" w:cs="Trebuchet MS" w:eastAsia="Trebuchet MS" w:hAnsi="Trebuchet MS"/>
      <w:b w:val="1"/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88" w:lineRule="auto"/>
    </w:pPr>
    <w:rPr>
      <w:rFonts w:ascii="Trebuchet MS" w:cs="Trebuchet MS" w:eastAsia="Trebuchet MS" w:hAnsi="Trebuchet MS"/>
      <w:b w:val="1"/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440" w:before="0" w:line="240" w:lineRule="auto"/>
    </w:pPr>
    <w:rPr>
      <w:rFonts w:ascii="Trebuchet MS" w:cs="Trebuchet MS" w:eastAsia="Trebuchet MS" w:hAnsi="Trebuchet MS"/>
      <w:b w:val="1"/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