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  <w:r w:rsidR="001A5142">
        <w:rPr>
          <w:color w:val="EA751A"/>
        </w:rPr>
        <w:t xml:space="preserve"> 6:01p.m. Motion Salmon 2nd Mrs. </w:t>
      </w:r>
      <w:bookmarkStart w:id="0" w:name="_GoBack"/>
      <w:bookmarkEnd w:id="0"/>
      <w:r w:rsidR="001A5142">
        <w:rPr>
          <w:color w:val="EA751A"/>
        </w:rPr>
        <w:t>A</w:t>
      </w:r>
      <w:r w:rsidR="002D0EE1">
        <w:rPr>
          <w:color w:val="EA751A"/>
        </w:rPr>
        <w:t>nderson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2612AC">
        <w:rPr>
          <w:rStyle w:val="Strong"/>
        </w:rPr>
        <w:t xml:space="preserve">Deerwood Academy </w:t>
      </w:r>
      <w:r>
        <w:t>was held at</w:t>
      </w:r>
      <w:r w:rsidR="002612AC">
        <w:t xml:space="preserve"> </w:t>
      </w:r>
      <w:r w:rsidR="002612AC">
        <w:rPr>
          <w:rStyle w:val="Strong"/>
        </w:rPr>
        <w:t>Deerwood Academy</w:t>
      </w:r>
      <w:r>
        <w:t xml:space="preserve"> </w:t>
      </w:r>
      <w:r w:rsidR="002612AC">
        <w:t>on September 5, 2017</w:t>
      </w:r>
      <w: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2527"/>
        <w:gridCol w:w="2517"/>
        <w:gridCol w:w="2512"/>
      </w:tblGrid>
      <w:tr w:rsidR="002D0EE1" w:rsidTr="00A95A43">
        <w:tc>
          <w:tcPr>
            <w:tcW w:w="2574" w:type="dxa"/>
          </w:tcPr>
          <w:p w:rsidR="002D0EE1" w:rsidRDefault="002D0EE1" w:rsidP="002612AC">
            <w:pPr>
              <w:jc w:val="center"/>
            </w:pPr>
            <w:r>
              <w:t>Bill Selman</w:t>
            </w:r>
          </w:p>
          <w:p w:rsidR="00A95A43" w:rsidRDefault="002D0EE1" w:rsidP="002612AC">
            <w:pPr>
              <w:jc w:val="center"/>
            </w:pPr>
            <w:r>
              <w:t>Business Partner</w:t>
            </w:r>
          </w:p>
        </w:tc>
        <w:tc>
          <w:tcPr>
            <w:tcW w:w="2574" w:type="dxa"/>
          </w:tcPr>
          <w:p w:rsidR="00A95A43" w:rsidRDefault="00F11BB6" w:rsidP="002612AC">
            <w:pPr>
              <w:jc w:val="center"/>
            </w:pPr>
            <w:proofErr w:type="spellStart"/>
            <w:r>
              <w:t>Elishia</w:t>
            </w:r>
            <w:proofErr w:type="spellEnd"/>
            <w:r w:rsidR="002D0EE1">
              <w:t xml:space="preserve"> Thompson Parent</w:t>
            </w:r>
          </w:p>
        </w:tc>
        <w:tc>
          <w:tcPr>
            <w:tcW w:w="2574" w:type="dxa"/>
          </w:tcPr>
          <w:p w:rsidR="002612AC" w:rsidRDefault="002D0EE1" w:rsidP="002612AC">
            <w:pPr>
              <w:jc w:val="center"/>
            </w:pPr>
            <w:r>
              <w:t>Kia Anderson</w:t>
            </w:r>
          </w:p>
          <w:p w:rsidR="00A95A43" w:rsidRDefault="002D0EE1" w:rsidP="002612AC">
            <w:pPr>
              <w:jc w:val="center"/>
            </w:pPr>
            <w:r>
              <w:t>Chair</w:t>
            </w:r>
          </w:p>
        </w:tc>
        <w:tc>
          <w:tcPr>
            <w:tcW w:w="2574" w:type="dxa"/>
          </w:tcPr>
          <w:p w:rsidR="002612AC" w:rsidRDefault="002D0EE1" w:rsidP="002612AC">
            <w:pPr>
              <w:jc w:val="center"/>
            </w:pPr>
            <w:r>
              <w:t>Laura Taylor</w:t>
            </w:r>
          </w:p>
          <w:p w:rsidR="00A95A43" w:rsidRDefault="002D0EE1" w:rsidP="002612AC">
            <w:pPr>
              <w:jc w:val="center"/>
            </w:pPr>
            <w:r>
              <w:t>Teacher</w:t>
            </w:r>
          </w:p>
        </w:tc>
      </w:tr>
      <w:tr w:rsidR="002D0EE1" w:rsidTr="00A95A43">
        <w:tc>
          <w:tcPr>
            <w:tcW w:w="2574" w:type="dxa"/>
          </w:tcPr>
          <w:p w:rsidR="00A95A43" w:rsidRDefault="002D0EE1" w:rsidP="002612AC">
            <w:pPr>
              <w:jc w:val="center"/>
            </w:pPr>
            <w:proofErr w:type="spellStart"/>
            <w:r>
              <w:t>Camisha</w:t>
            </w:r>
            <w:proofErr w:type="spellEnd"/>
            <w:r>
              <w:t xml:space="preserve"> Perry Principal</w:t>
            </w:r>
          </w:p>
        </w:tc>
        <w:tc>
          <w:tcPr>
            <w:tcW w:w="2574" w:type="dxa"/>
          </w:tcPr>
          <w:p w:rsidR="00A95A43" w:rsidRDefault="002D0EE1" w:rsidP="002612AC">
            <w:pPr>
              <w:jc w:val="center"/>
            </w:pPr>
            <w:r>
              <w:t>Erica Wynn IB Coordinator</w:t>
            </w:r>
          </w:p>
        </w:tc>
        <w:tc>
          <w:tcPr>
            <w:tcW w:w="2574" w:type="dxa"/>
          </w:tcPr>
          <w:p w:rsidR="00A95A43" w:rsidRDefault="002612AC" w:rsidP="002612AC">
            <w:pPr>
              <w:jc w:val="center"/>
            </w:pPr>
            <w:proofErr w:type="spellStart"/>
            <w:r>
              <w:t>Lakee</w:t>
            </w:r>
            <w:proofErr w:type="spellEnd"/>
            <w:r>
              <w:t xml:space="preserve"> Pressley</w:t>
            </w:r>
          </w:p>
          <w:p w:rsidR="002612AC" w:rsidRDefault="002612AC" w:rsidP="002612AC">
            <w:pPr>
              <w:jc w:val="center"/>
            </w:pPr>
            <w:r>
              <w:t>Teacher</w:t>
            </w:r>
          </w:p>
        </w:tc>
        <w:tc>
          <w:tcPr>
            <w:tcW w:w="2574" w:type="dxa"/>
          </w:tcPr>
          <w:p w:rsidR="002612AC" w:rsidRDefault="002612AC" w:rsidP="002612AC">
            <w:pPr>
              <w:jc w:val="center"/>
            </w:pPr>
            <w:r>
              <w:t>Eric Glover</w:t>
            </w:r>
          </w:p>
          <w:p w:rsidR="002612AC" w:rsidRDefault="002612AC" w:rsidP="002612AC">
            <w:pPr>
              <w:jc w:val="center"/>
            </w:pPr>
            <w:r>
              <w:t>Parent</w:t>
            </w:r>
          </w:p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8"/>
        <w:gridCol w:w="2517"/>
        <w:gridCol w:w="2517"/>
      </w:tblGrid>
      <w:tr w:rsidR="000570D5" w:rsidTr="00645178">
        <w:tc>
          <w:tcPr>
            <w:tcW w:w="2574" w:type="dxa"/>
          </w:tcPr>
          <w:p w:rsidR="000570D5" w:rsidRDefault="000570D5" w:rsidP="002612AC"/>
          <w:p w:rsidR="002612AC" w:rsidRDefault="002612AC" w:rsidP="002612AC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Y</w:t>
      </w:r>
      <w:r w:rsidRPr="0011650A">
        <w:rPr>
          <w:color w:val="auto"/>
          <w:sz w:val="22"/>
        </w:rPr>
        <w:t xml:space="preserve">es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Default="0011650A" w:rsidP="0011650A">
      <w:pPr>
        <w:pStyle w:val="ListParagraph"/>
        <w:numPr>
          <w:ilvl w:val="0"/>
          <w:numId w:val="1"/>
        </w:numPr>
      </w:pPr>
      <w:r>
        <w:t>XXXX</w:t>
      </w:r>
    </w:p>
    <w:p w:rsidR="0011650A" w:rsidRPr="0011650A" w:rsidRDefault="0011650A" w:rsidP="0011650A">
      <w:r>
        <w:t xml:space="preserve">Minutes approved?    Circle or highlight   </w:t>
      </w:r>
      <w:r w:rsidRPr="00092582">
        <w:rPr>
          <w:highlight w:val="yellow"/>
        </w:rPr>
        <w:t>Yes</w:t>
      </w:r>
      <w:r>
        <w:t xml:space="preserve"> 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092582">
            <w:r>
              <w:t xml:space="preserve">Candidate Name: </w:t>
            </w:r>
            <w:proofErr w:type="spellStart"/>
            <w:r w:rsidR="002612AC">
              <w:t>Lakee</w:t>
            </w:r>
            <w:proofErr w:type="spellEnd"/>
            <w:r w:rsidR="002612AC">
              <w:t xml:space="preserve"> Pressley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092582" w:rsidP="00645178">
            <w:r>
              <w:t>(Respectfully Declined)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092582" w:rsidP="00645178">
            <w:r>
              <w:t>(Respectfully Declined)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2612AC">
              <w:t>Kia Anderson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2612AC" w:rsidP="00645178">
            <w:r>
              <w:t xml:space="preserve">Bill </w:t>
            </w:r>
            <w:proofErr w:type="spellStart"/>
            <w:r>
              <w:t>Selmon</w:t>
            </w:r>
            <w:proofErr w:type="spellEnd"/>
            <w:r>
              <w:t>,</w:t>
            </w:r>
            <w:r w:rsidR="00F11BB6">
              <w:t xml:space="preserve"> </w:t>
            </w:r>
            <w:proofErr w:type="spellStart"/>
            <w:r w:rsidR="00F11BB6">
              <w:t>Elishia</w:t>
            </w:r>
            <w:proofErr w:type="spellEnd"/>
            <w:r>
              <w:t xml:space="preserve"> Thompson, Kia Anderson, Laura Henderson, </w:t>
            </w:r>
            <w:proofErr w:type="spellStart"/>
            <w:r>
              <w:t>Lakee</w:t>
            </w:r>
            <w:proofErr w:type="spellEnd"/>
            <w:r>
              <w:t xml:space="preserve"> Pressley, Erica Wynn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092582" w:rsidP="00645178">
            <w:r>
              <w:t>N/A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A95A43"/>
    <w:p w:rsidR="00704E13" w:rsidRDefault="00704E13" w:rsidP="000570D5">
      <w:pPr>
        <w:spacing w:line="360" w:lineRule="auto"/>
      </w:pPr>
    </w:p>
    <w:p w:rsidR="00704E13" w:rsidRDefault="00704E13" w:rsidP="000570D5">
      <w:pPr>
        <w:spacing w:line="360" w:lineRule="auto"/>
      </w:pPr>
    </w:p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A95A43" w:rsidRDefault="002612AC" w:rsidP="000570D5">
      <w:pPr>
        <w:spacing w:line="360" w:lineRule="auto"/>
      </w:pPr>
      <w:r>
        <w:t>_</w:t>
      </w:r>
      <w:r w:rsidR="000570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2612AC">
              <w:t>Eric Glover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2612AC" w:rsidP="00645178">
            <w:r>
              <w:t xml:space="preserve">Bill </w:t>
            </w:r>
            <w:proofErr w:type="spellStart"/>
            <w:r>
              <w:t>Selmon</w:t>
            </w:r>
            <w:proofErr w:type="spellEnd"/>
            <w:r>
              <w:t>,</w:t>
            </w:r>
            <w:r w:rsidR="00F11BB6">
              <w:t xml:space="preserve"> </w:t>
            </w:r>
            <w:proofErr w:type="spellStart"/>
            <w:r w:rsidR="00F11BB6">
              <w:t>Elishia</w:t>
            </w:r>
            <w:proofErr w:type="spellEnd"/>
            <w:r>
              <w:t xml:space="preserve"> Thompson, Kia Anderson, Laura Henderson, </w:t>
            </w:r>
            <w:proofErr w:type="spellStart"/>
            <w:r>
              <w:t>Lakee</w:t>
            </w:r>
            <w:proofErr w:type="spellEnd"/>
            <w:r>
              <w:t xml:space="preserve"> Pressley, Erica Wynn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092582" w:rsidP="00645178">
            <w:r>
              <w:t>N/A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0570D5"/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0570D5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>
      <w:pPr>
        <w:spacing w:line="360" w:lineRule="auto"/>
      </w:pP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2612AC">
              <w:t>Charlotte Scott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2612AC" w:rsidP="00645178">
            <w:r>
              <w:t xml:space="preserve">Bill </w:t>
            </w:r>
            <w:proofErr w:type="spellStart"/>
            <w:r>
              <w:t>Selmon</w:t>
            </w:r>
            <w:proofErr w:type="spellEnd"/>
            <w:r>
              <w:t>,</w:t>
            </w:r>
            <w:r w:rsidR="00F11BB6">
              <w:t xml:space="preserve"> </w:t>
            </w:r>
            <w:proofErr w:type="spellStart"/>
            <w:r w:rsidR="00F11BB6">
              <w:t>Elish</w:t>
            </w:r>
            <w:r>
              <w:t>ia</w:t>
            </w:r>
            <w:proofErr w:type="spellEnd"/>
            <w:r>
              <w:t xml:space="preserve"> Thompson, Kia Anderson, Laura Henderson, </w:t>
            </w:r>
            <w:proofErr w:type="spellStart"/>
            <w:r>
              <w:t>Lakee</w:t>
            </w:r>
            <w:proofErr w:type="spellEnd"/>
            <w:r>
              <w:t xml:space="preserve"> Pressley, Erica Wynn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92582" w:rsidP="00645178">
            <w:r>
              <w:t>N/A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Pr="00C96CE1" w:rsidRDefault="00704E13" w:rsidP="00704E13">
      <w:pPr>
        <w:rPr>
          <w:color w:val="FF0000"/>
        </w:rPr>
      </w:pPr>
      <w:r>
        <w:t>Cluster Represent</w:t>
      </w:r>
      <w:r w:rsidR="00645178">
        <w:t>at</w:t>
      </w:r>
      <w:r>
        <w:t>ive</w:t>
      </w:r>
      <w:r w:rsidR="00C96CE1">
        <w:t xml:space="preserve"> </w:t>
      </w:r>
      <w:r w:rsidR="00C96CE1" w:rsidRPr="00C96CE1">
        <w:rPr>
          <w:color w:val="FF0000"/>
        </w:rPr>
        <w:t>(If no Cluster Rep. was selected during 2016-2017 school year)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proofErr w:type="spellStart"/>
            <w:r w:rsidR="00F11BB6">
              <w:t>Elishia</w:t>
            </w:r>
            <w:proofErr w:type="spellEnd"/>
            <w:r w:rsidR="00F11BB6">
              <w:t xml:space="preserve"> Thompson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F11BB6" w:rsidP="00645178">
            <w:r>
              <w:t xml:space="preserve">Bill </w:t>
            </w:r>
            <w:proofErr w:type="spellStart"/>
            <w:r>
              <w:t>Selmon</w:t>
            </w:r>
            <w:proofErr w:type="spellEnd"/>
            <w:r>
              <w:t xml:space="preserve">, Charlotte Scott, Kia Anderson, Laura Henderson, </w:t>
            </w:r>
            <w:proofErr w:type="spellStart"/>
            <w:r>
              <w:t>Lakee</w:t>
            </w:r>
            <w:proofErr w:type="spellEnd"/>
            <w:r>
              <w:t xml:space="preserve"> Pressley, Erica Wynn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092582" w:rsidP="00645178">
            <w:r>
              <w:t>N/A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704E13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704E13" w:rsidRDefault="00704E13" w:rsidP="00704E13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Pr="00C96CE1" w:rsidRDefault="00676F1D" w:rsidP="00676F1D">
      <w:pPr>
        <w:rPr>
          <w:color w:val="FF0000"/>
        </w:rPr>
      </w:pPr>
      <w:r>
        <w:t>Student Representative</w:t>
      </w:r>
      <w:r w:rsidR="00C96CE1">
        <w:t xml:space="preserve"> </w:t>
      </w:r>
      <w:r w:rsidR="00C96CE1" w:rsidRPr="00C96CE1">
        <w:rPr>
          <w:color w:val="FF0000"/>
        </w:rPr>
        <w:t>(High School Teams Only)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</w:tbl>
    <w:p w:rsidR="00676F1D" w:rsidRDefault="00676F1D" w:rsidP="00676F1D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76F1D" w:rsidRDefault="00676F1D" w:rsidP="00676F1D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0570D5" w:rsidRDefault="000570D5" w:rsidP="000570D5">
      <w:pPr>
        <w:spacing w:line="360" w:lineRule="auto"/>
      </w:pPr>
    </w:p>
    <w:p w:rsidR="00225478" w:rsidRDefault="00225478" w:rsidP="00A95A43"/>
    <w:p w:rsidR="00225478" w:rsidRDefault="00225478" w:rsidP="00A95A43"/>
    <w:p w:rsidR="00225478" w:rsidRDefault="00225478" w:rsidP="00A95A43"/>
    <w:p w:rsidR="002612AC" w:rsidRDefault="002612AC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676F1D" w:rsidRDefault="00676F1D" w:rsidP="00A95A43"/>
    <w:p w:rsidR="00A95A43" w:rsidRPr="00A95A43" w:rsidRDefault="00C96CE1" w:rsidP="00A95A43">
      <w:r>
        <w:t>2017-2018</w:t>
      </w:r>
      <w:r w:rsidR="00704E13">
        <w:t xml:space="preserve">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25478" w:rsidTr="00225478">
        <w:tc>
          <w:tcPr>
            <w:tcW w:w="2517" w:type="dxa"/>
          </w:tcPr>
          <w:p w:rsidR="00225478" w:rsidRDefault="00225478" w:rsidP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Meeting 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Date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Time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Location 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Pr="00645178" w:rsidRDefault="00645178" w:rsidP="00645178">
      <w:r>
        <w:t>____________________________________________________________________________________________________________________________________________________________</w:t>
      </w: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Pr="00645178" w:rsidRDefault="00645178" w:rsidP="00645178">
      <w:r>
        <w:t>____________________________________________________________________________________________________________________________________________________________</w:t>
      </w:r>
    </w:p>
    <w:p w:rsidR="00A95A43" w:rsidRDefault="00A95A43">
      <w:pPr>
        <w:pStyle w:val="Heading1"/>
        <w:rPr>
          <w:color w:val="EA751A"/>
        </w:rPr>
      </w:pPr>
    </w:p>
    <w:p w:rsidR="00645178" w:rsidRDefault="00645178" w:rsidP="00645178"/>
    <w:p w:rsidR="00645178" w:rsidRDefault="00645178" w:rsidP="00645178"/>
    <w:p w:rsidR="00645178" w:rsidRDefault="00645178" w:rsidP="00645178"/>
    <w:p w:rsidR="00645178" w:rsidRPr="00645178" w:rsidRDefault="00645178" w:rsidP="00645178"/>
    <w:p w:rsidR="00092582" w:rsidRDefault="00905F1A" w:rsidP="00092582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092582" w:rsidRDefault="00092582" w:rsidP="00092582">
      <w:pPr>
        <w:pStyle w:val="ListParagraph"/>
        <w:numPr>
          <w:ilvl w:val="0"/>
          <w:numId w:val="3"/>
        </w:numPr>
      </w:pPr>
      <w:r>
        <w:t>Meetings will be conducted and adhered to this format</w:t>
      </w:r>
    </w:p>
    <w:p w:rsidR="00C76273" w:rsidRDefault="00092582" w:rsidP="00092582">
      <w:pPr>
        <w:pStyle w:val="ListParagraph"/>
      </w:pPr>
      <w:r>
        <w:t>Public Format comment sign up 5:00-5:50</w:t>
      </w:r>
    </w:p>
    <w:p w:rsidR="00C76273" w:rsidRDefault="00092582" w:rsidP="00092582">
      <w:pPr>
        <w:pStyle w:val="ListParagraph"/>
      </w:pPr>
      <w:r>
        <w:t>Ms. Mayfie</w:t>
      </w:r>
      <w:r w:rsidR="00C76273">
        <w:t>ld stays late to receive public</w:t>
      </w:r>
    </w:p>
    <w:p w:rsidR="00092582" w:rsidRDefault="00C76273" w:rsidP="00C76273">
      <w:pPr>
        <w:pStyle w:val="ListParagraph"/>
        <w:numPr>
          <w:ilvl w:val="0"/>
          <w:numId w:val="3"/>
        </w:numPr>
      </w:pPr>
      <w:r>
        <w:t xml:space="preserve">table </w:t>
      </w:r>
      <w:r w:rsidR="00092582">
        <w:t>team norm item to next meeting</w:t>
      </w:r>
    </w:p>
    <w:p w:rsidR="00092582" w:rsidRDefault="00092582" w:rsidP="00092582">
      <w:pPr>
        <w:pStyle w:val="ListParagraph"/>
        <w:numPr>
          <w:ilvl w:val="0"/>
          <w:numId w:val="3"/>
        </w:numPr>
      </w:pPr>
      <w:r>
        <w:t>Review School/Cluster Strategic Plan Go Team received Go Team Plan that was approved last year to have an idea of what we may want to do when the bud</w:t>
      </w:r>
      <w:r w:rsidR="00C76273">
        <w:t>g</w:t>
      </w:r>
      <w:r>
        <w:t>et is approved in Jan</w:t>
      </w:r>
      <w:r w:rsidR="00C76273">
        <w:t>.</w:t>
      </w:r>
    </w:p>
    <w:p w:rsidR="00092582" w:rsidRDefault="00092582" w:rsidP="00092582">
      <w:pPr>
        <w:pStyle w:val="ListParagraph"/>
        <w:numPr>
          <w:ilvl w:val="0"/>
          <w:numId w:val="3"/>
        </w:numPr>
      </w:pPr>
      <w:r>
        <w:t xml:space="preserve">Cluster wide PL day: Cluster decision </w:t>
      </w:r>
      <w:r w:rsidR="00C76273">
        <w:t xml:space="preserve">on hold </w:t>
      </w:r>
      <w:r>
        <w:t>due to transportation</w:t>
      </w:r>
    </w:p>
    <w:p w:rsidR="00092582" w:rsidRDefault="00092582" w:rsidP="00C76273">
      <w:pPr>
        <w:pStyle w:val="ListParagraph"/>
        <w:numPr>
          <w:ilvl w:val="0"/>
          <w:numId w:val="3"/>
        </w:numPr>
      </w:pPr>
      <w:r>
        <w:t xml:space="preserve">As we make </w:t>
      </w:r>
      <w:r w:rsidR="00C76273">
        <w:t xml:space="preserve">cluster </w:t>
      </w:r>
      <w:r>
        <w:t>decisions keep in mind to make decisions that are aligned to school strategic plan</w:t>
      </w:r>
    </w:p>
    <w:p w:rsidR="00092582" w:rsidRDefault="00092582" w:rsidP="00C76273">
      <w:pPr>
        <w:pStyle w:val="ListParagraph"/>
        <w:numPr>
          <w:ilvl w:val="0"/>
          <w:numId w:val="3"/>
        </w:numPr>
        <w:spacing w:before="0" w:after="0"/>
      </w:pPr>
      <w:r>
        <w:t>Thompson-N Atlanta High School has non-profit organization, have we ever considered it</w:t>
      </w:r>
    </w:p>
    <w:p w:rsidR="00092582" w:rsidRDefault="00092582" w:rsidP="00C76273">
      <w:pPr>
        <w:spacing w:before="0" w:after="0" w:line="240" w:lineRule="auto"/>
        <w:ind w:left="720" w:firstLine="15"/>
      </w:pPr>
      <w:r>
        <w:t xml:space="preserve">Perry: different school in district have foundation it’s like a booster club, used to </w:t>
      </w:r>
      <w:r w:rsidR="00C76273">
        <w:t xml:space="preserve">                        </w:t>
      </w:r>
      <w:r>
        <w:t xml:space="preserve">supplement money because they are normally not a title I school, I will work with everyone that’s interested in taking th3e lead, Go Team will not have a say in it, go to PTA, I will speak to other elementary schools </w:t>
      </w:r>
    </w:p>
    <w:p w:rsidR="00C76273" w:rsidRDefault="00092582" w:rsidP="00C76273">
      <w:pPr>
        <w:spacing w:before="0" w:after="0" w:line="240" w:lineRule="auto"/>
        <w:ind w:firstLine="720"/>
      </w:pPr>
      <w:r>
        <w:t xml:space="preserve">Glover: what exactly is Title </w:t>
      </w:r>
      <w:proofErr w:type="gramStart"/>
      <w:r>
        <w:t>1</w:t>
      </w:r>
      <w:proofErr w:type="gramEnd"/>
      <w:r w:rsidR="00C76273">
        <w:t xml:space="preserve"> </w:t>
      </w:r>
    </w:p>
    <w:p w:rsidR="00C76273" w:rsidRDefault="00C76273" w:rsidP="00C76273">
      <w:pPr>
        <w:spacing w:before="0" w:after="0" w:line="240" w:lineRule="auto"/>
        <w:ind w:left="720"/>
      </w:pPr>
      <w:r>
        <w:t>Perry:  Federal funding depending on free and reduced lunch provide equity for school…provide equity for schools that are economically disadvantaged, crates even playing field, Title 1 would probably be the first to go</w:t>
      </w:r>
    </w:p>
    <w:p w:rsidR="00C76273" w:rsidRDefault="00C76273" w:rsidP="00C76273">
      <w:pPr>
        <w:spacing w:before="0" w:after="0" w:line="240" w:lineRule="auto"/>
        <w:ind w:left="720"/>
      </w:pPr>
      <w:r>
        <w:t>Thompson: it would be in our best interest us to look into creating and foundation because of the current administration</w:t>
      </w:r>
    </w:p>
    <w:p w:rsidR="00C76273" w:rsidRDefault="00C76273" w:rsidP="00C76273">
      <w:pPr>
        <w:spacing w:before="0" w:after="0" w:line="240" w:lineRule="auto"/>
        <w:ind w:left="720"/>
      </w:pPr>
      <w:proofErr w:type="spellStart"/>
      <w:r>
        <w:t>Selmon</w:t>
      </w:r>
      <w:proofErr w:type="spellEnd"/>
      <w:r>
        <w:t>: Bolton Academy has a foundation, will work with Thompson to get it started…they have golf tournament, auction and invite the parents, teachers, and entire community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Projection v. enrollment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Projections does not include PK…under projection by app 50 in 4 grade levels, 4 teachers to lose, interviewed for 1 position but Ms. Perry asked to not hire for 1</w:t>
      </w:r>
      <w:r w:rsidRPr="00C76273">
        <w:rPr>
          <w:vertAlign w:val="superscript"/>
        </w:rPr>
        <w:t>st</w:t>
      </w:r>
      <w:r>
        <w:t xml:space="preserve"> grade position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Interviewed for Math Coach Position references did not come back as we would like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Asked if coaching position could be used to keep one teaching position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Important to make local school as appealing as charter school so people would choose over charter school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If projection is low next school year we will lose another teacher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Perry: Banneker High school, large influx of students, we struggled because we didn’t have the funding but we had to accommodate all of those students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Strategic Plan—we discussed last year having a clinical therapist Princess Thorpe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Writing/Technology—W.O.W work on writing and computer usage Ms. Scott, her writing scores are always consistently growing and she was a 21</w:t>
      </w:r>
      <w:r w:rsidRPr="00C76273">
        <w:rPr>
          <w:vertAlign w:val="superscript"/>
        </w:rPr>
        <w:t>st</w:t>
      </w:r>
      <w:r>
        <w:t xml:space="preserve"> Century Chrome book Teacher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 xml:space="preserve">Mr. </w:t>
      </w:r>
      <w:proofErr w:type="spellStart"/>
      <w:r>
        <w:t>Selmon</w:t>
      </w:r>
      <w:proofErr w:type="spellEnd"/>
      <w:r>
        <w:t xml:space="preserve"> and his company agreed to provide 6 bikes last year for our AR winners, this year he has agreed to donate 7 bikes to include PK</w:t>
      </w:r>
    </w:p>
    <w:p w:rsidR="00C76273" w:rsidRDefault="00C76273" w:rsidP="00C76273"/>
    <w:p w:rsidR="00C76273" w:rsidRDefault="00C76273" w:rsidP="00C76273"/>
    <w:p w:rsidR="00C76273" w:rsidRDefault="00C76273" w:rsidP="00C76273"/>
    <w:p w:rsidR="00C76273" w:rsidRDefault="00C76273" w:rsidP="00C76273">
      <w:pPr>
        <w:pStyle w:val="ListParagraph"/>
        <w:numPr>
          <w:ilvl w:val="0"/>
          <w:numId w:val="5"/>
        </w:numPr>
      </w:pPr>
      <w:r>
        <w:t>Cluster Literacy team Deerwood has initiated Cluster wide Literacy Team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Member Information</w:t>
      </w:r>
      <w:proofErr w:type="gramStart"/>
      <w:r>
        <w:t>..</w:t>
      </w:r>
      <w:proofErr w:type="gramEnd"/>
      <w:r>
        <w:t xml:space="preserve"> Mrs. Taylor will need member information for school website, she will take picture tonight and if you don’t send in a picture she will use the one from tonight; she also need a bio to be placed on template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We will use your GO Team email address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Pressley isn’t up for re-election; Wynn and Taylor is up for re-election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Forward agenda with link to register for trainings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Taylor will contact Chandra Gibson for recovering emails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Officially ended at 6:50 p.m.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proofErr w:type="spellStart"/>
      <w:r>
        <w:t>Selmon</w:t>
      </w:r>
      <w:proofErr w:type="spellEnd"/>
      <w:r>
        <w:t xml:space="preserve"> wants to form a combined effort for his centers to form Hurricane relief for Houston</w:t>
      </w:r>
    </w:p>
    <w:p w:rsidR="00C76273" w:rsidRDefault="00C76273" w:rsidP="00C76273">
      <w:pPr>
        <w:pStyle w:val="ListParagraph"/>
        <w:numPr>
          <w:ilvl w:val="0"/>
          <w:numId w:val="5"/>
        </w:numPr>
      </w:pPr>
      <w:r>
        <w:t>Wynn will make sure we have dinner next Meeting-December</w:t>
      </w:r>
    </w:p>
    <w:p w:rsidR="00092582" w:rsidRPr="00092582" w:rsidRDefault="00092582" w:rsidP="00C76273">
      <w:pPr>
        <w:pStyle w:val="ListParagraph"/>
      </w:pP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71" w:rsidRDefault="00D33D71">
      <w:pPr>
        <w:spacing w:before="0" w:after="0" w:line="240" w:lineRule="auto"/>
      </w:pPr>
      <w:r>
        <w:separator/>
      </w:r>
    </w:p>
  </w:endnote>
  <w:endnote w:type="continuationSeparator" w:id="0">
    <w:p w:rsidR="00D33D71" w:rsidRDefault="00D33D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05EBA"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71" w:rsidRDefault="00D33D71">
      <w:pPr>
        <w:spacing w:before="0" w:after="0" w:line="240" w:lineRule="auto"/>
      </w:pPr>
      <w:r>
        <w:separator/>
      </w:r>
    </w:p>
  </w:footnote>
  <w:footnote w:type="continuationSeparator" w:id="0">
    <w:p w:rsidR="00D33D71" w:rsidRDefault="00D33D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1246F"/>
    <w:multiLevelType w:val="hybridMultilevel"/>
    <w:tmpl w:val="F586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0BBC"/>
    <w:multiLevelType w:val="hybridMultilevel"/>
    <w:tmpl w:val="98C2E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52A8"/>
    <w:multiLevelType w:val="hybridMultilevel"/>
    <w:tmpl w:val="785E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F19BB"/>
    <w:multiLevelType w:val="hybridMultilevel"/>
    <w:tmpl w:val="D68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92582"/>
    <w:rsid w:val="0011650A"/>
    <w:rsid w:val="00184DD5"/>
    <w:rsid w:val="001A5142"/>
    <w:rsid w:val="002249BF"/>
    <w:rsid w:val="00225049"/>
    <w:rsid w:val="00225478"/>
    <w:rsid w:val="002612AC"/>
    <w:rsid w:val="002D0EE1"/>
    <w:rsid w:val="003145E8"/>
    <w:rsid w:val="0032757D"/>
    <w:rsid w:val="00352026"/>
    <w:rsid w:val="004339B1"/>
    <w:rsid w:val="00605EBA"/>
    <w:rsid w:val="00645178"/>
    <w:rsid w:val="00676F1D"/>
    <w:rsid w:val="00685997"/>
    <w:rsid w:val="006D6E4C"/>
    <w:rsid w:val="00704E13"/>
    <w:rsid w:val="007639E3"/>
    <w:rsid w:val="007A032E"/>
    <w:rsid w:val="007F1018"/>
    <w:rsid w:val="00820BF5"/>
    <w:rsid w:val="008C622E"/>
    <w:rsid w:val="00905F1A"/>
    <w:rsid w:val="0096701F"/>
    <w:rsid w:val="009B6A99"/>
    <w:rsid w:val="009C7E6A"/>
    <w:rsid w:val="00A95A43"/>
    <w:rsid w:val="00AD491D"/>
    <w:rsid w:val="00AE3ECD"/>
    <w:rsid w:val="00BA665A"/>
    <w:rsid w:val="00C76273"/>
    <w:rsid w:val="00C96CE1"/>
    <w:rsid w:val="00D07C89"/>
    <w:rsid w:val="00D33D71"/>
    <w:rsid w:val="00D7614D"/>
    <w:rsid w:val="00E90086"/>
    <w:rsid w:val="00EC700A"/>
    <w:rsid w:val="00EF4A14"/>
    <w:rsid w:val="00F11BB6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8A884-883A-4A5C-A0A8-2C838127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Scott, Charlotte</cp:lastModifiedBy>
  <cp:revision>2</cp:revision>
  <cp:lastPrinted>2016-03-11T22:37:00Z</cp:lastPrinted>
  <dcterms:created xsi:type="dcterms:W3CDTF">2018-02-06T22:27:00Z</dcterms:created>
  <dcterms:modified xsi:type="dcterms:W3CDTF">2018-02-06T22:27:00Z</dcterms:modified>
</cp:coreProperties>
</file>