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5733AB">
        <w:rPr>
          <w:rStyle w:val="Strong"/>
        </w:rPr>
        <w:t>M. A. Jones</w:t>
      </w:r>
      <w:r>
        <w:t xml:space="preserve"> was held at </w:t>
      </w:r>
      <w:r w:rsidR="005733AB">
        <w:rPr>
          <w:rStyle w:val="Strong"/>
        </w:rPr>
        <w:t xml:space="preserve">M.A. Jones </w:t>
      </w:r>
      <w:r w:rsidR="007E65E0">
        <w:rPr>
          <w:rStyle w:val="Strong"/>
        </w:rPr>
        <w:t>Professional Development</w:t>
      </w:r>
      <w:r w:rsidR="005733AB">
        <w:rPr>
          <w:rStyle w:val="Strong"/>
        </w:rPr>
        <w:t xml:space="preserve"> Room </w:t>
      </w:r>
      <w:r>
        <w:t xml:space="preserve">on </w:t>
      </w:r>
      <w:r w:rsidR="00266A29">
        <w:rPr>
          <w:rStyle w:val="Strong"/>
        </w:rPr>
        <w:t>Monday, March 14</w:t>
      </w:r>
      <w:r w:rsidR="00266A29" w:rsidRPr="00266A29">
        <w:rPr>
          <w:rStyle w:val="Strong"/>
          <w:vertAlign w:val="superscript"/>
        </w:rPr>
        <w:t>th</w:t>
      </w:r>
      <w:r w:rsidR="00266A29">
        <w:rPr>
          <w:rStyle w:val="Strong"/>
        </w:rPr>
        <w:t>,</w:t>
      </w:r>
      <w:r w:rsidR="00FC73CB">
        <w:rPr>
          <w:rStyle w:val="Strong"/>
        </w:rPr>
        <w:t xml:space="preserve"> 2017 at 7</w:t>
      </w:r>
      <w:r w:rsidR="002963F5">
        <w:rPr>
          <w:rStyle w:val="Strong"/>
        </w:rPr>
        <w:t>:00</w:t>
      </w:r>
      <w:r w:rsidR="00FC73CB">
        <w:rPr>
          <w:rStyle w:val="Strong"/>
        </w:rPr>
        <w:t xml:space="preserve"> a</w:t>
      </w:r>
      <w:r w:rsidR="005733AB">
        <w:rPr>
          <w:rStyle w:val="Strong"/>
        </w:rPr>
        <w:t>m</w:t>
      </w:r>
      <w:r>
        <w:t>.</w:t>
      </w:r>
    </w:p>
    <w:p w:rsidR="00F40F66" w:rsidRPr="00663F56" w:rsidRDefault="00905F1A" w:rsidP="00663F56">
      <w:pPr>
        <w:pStyle w:val="Heading1"/>
        <w:rPr>
          <w:color w:val="EA751A"/>
        </w:rPr>
      </w:pPr>
      <w:r w:rsidRPr="00D7614D">
        <w:rPr>
          <w:color w:val="EA751A"/>
        </w:rPr>
        <w:t>Attendees</w:t>
      </w:r>
    </w:p>
    <w:tbl>
      <w:tblPr>
        <w:tblStyle w:val="TableGrid"/>
        <w:tblW w:w="0" w:type="auto"/>
        <w:tblLook w:val="04A0" w:firstRow="1" w:lastRow="0" w:firstColumn="1" w:lastColumn="0" w:noHBand="0" w:noVBand="1"/>
      </w:tblPr>
      <w:tblGrid>
        <w:gridCol w:w="2519"/>
        <w:gridCol w:w="2517"/>
        <w:gridCol w:w="2519"/>
        <w:gridCol w:w="2515"/>
      </w:tblGrid>
      <w:tr w:rsidR="005733AB" w:rsidTr="00A95A43">
        <w:tc>
          <w:tcPr>
            <w:tcW w:w="2574" w:type="dxa"/>
          </w:tcPr>
          <w:p w:rsidR="00A95A43" w:rsidRDefault="005733AB">
            <w:r>
              <w:t>Margul Woolfolk</w:t>
            </w:r>
          </w:p>
          <w:p w:rsidR="005733AB" w:rsidRDefault="005733AB"/>
        </w:tc>
        <w:tc>
          <w:tcPr>
            <w:tcW w:w="2574" w:type="dxa"/>
          </w:tcPr>
          <w:p w:rsidR="00A95A43" w:rsidRDefault="005733AB">
            <w:r>
              <w:t>Thea Johnson</w:t>
            </w:r>
          </w:p>
        </w:tc>
        <w:tc>
          <w:tcPr>
            <w:tcW w:w="2574" w:type="dxa"/>
          </w:tcPr>
          <w:p w:rsidR="00A95A43" w:rsidRDefault="00FC73CB" w:rsidP="007F434A">
            <w:r>
              <w:t>Coletta Ward</w:t>
            </w:r>
          </w:p>
        </w:tc>
        <w:tc>
          <w:tcPr>
            <w:tcW w:w="2574" w:type="dxa"/>
          </w:tcPr>
          <w:p w:rsidR="00A95A43" w:rsidRDefault="00266A29">
            <w:r>
              <w:t>Lindsay Mason (phone call)</w:t>
            </w:r>
          </w:p>
        </w:tc>
      </w:tr>
      <w:tr w:rsidR="005733AB" w:rsidTr="00A95A43">
        <w:tc>
          <w:tcPr>
            <w:tcW w:w="2574" w:type="dxa"/>
          </w:tcPr>
          <w:p w:rsidR="002963F5" w:rsidRDefault="005733AB">
            <w:r>
              <w:t>Darlene Natson</w:t>
            </w:r>
          </w:p>
        </w:tc>
        <w:tc>
          <w:tcPr>
            <w:tcW w:w="2574" w:type="dxa"/>
          </w:tcPr>
          <w:p w:rsidR="00A95A43" w:rsidRDefault="005733AB">
            <w:r>
              <w:t>Gianna Romo</w:t>
            </w:r>
          </w:p>
        </w:tc>
        <w:tc>
          <w:tcPr>
            <w:tcW w:w="2574" w:type="dxa"/>
          </w:tcPr>
          <w:p w:rsidR="00A95A43" w:rsidRDefault="005733AB">
            <w:r>
              <w:t xml:space="preserve">Dana </w:t>
            </w:r>
            <w:proofErr w:type="spellStart"/>
            <w:r>
              <w:t>Sanabria</w:t>
            </w:r>
            <w:proofErr w:type="spellEnd"/>
          </w:p>
        </w:tc>
        <w:tc>
          <w:tcPr>
            <w:tcW w:w="2574" w:type="dxa"/>
          </w:tcPr>
          <w:p w:rsidR="00A95A43" w:rsidRDefault="007E65E0">
            <w:r>
              <w:t>Belinda Felton</w:t>
            </w:r>
          </w:p>
          <w:p w:rsidR="00FC73CB" w:rsidRDefault="00FC73CB"/>
        </w:tc>
      </w:tr>
    </w:tbl>
    <w:p w:rsidR="00F40F66" w:rsidRPr="00663F56" w:rsidRDefault="00905F1A" w:rsidP="00663F56">
      <w:pPr>
        <w:pStyle w:val="Heading1"/>
        <w:rPr>
          <w:color w:val="EA751A"/>
        </w:rPr>
      </w:pPr>
      <w:r w:rsidRPr="00D7614D">
        <w:rPr>
          <w:color w:val="EA751A"/>
        </w:rPr>
        <w:t>Members not in attendance</w:t>
      </w:r>
    </w:p>
    <w:tbl>
      <w:tblPr>
        <w:tblStyle w:val="TableGrid"/>
        <w:tblW w:w="2520" w:type="dxa"/>
        <w:tblLook w:val="04A0" w:firstRow="1" w:lastRow="0" w:firstColumn="1" w:lastColumn="0" w:noHBand="0" w:noVBand="1"/>
      </w:tblPr>
      <w:tblGrid>
        <w:gridCol w:w="2520"/>
      </w:tblGrid>
      <w:tr w:rsidR="002963F5" w:rsidTr="002963F5">
        <w:tc>
          <w:tcPr>
            <w:tcW w:w="2520" w:type="dxa"/>
          </w:tcPr>
          <w:p w:rsidR="00266A29" w:rsidRDefault="00FC73CB" w:rsidP="00266A29">
            <w:pPr>
              <w:tabs>
                <w:tab w:val="right" w:pos="2304"/>
              </w:tabs>
            </w:pPr>
            <w:r>
              <w:t>B.</w:t>
            </w:r>
            <w:r w:rsidR="002963F5">
              <w:t xml:space="preserve"> Simpson</w:t>
            </w:r>
          </w:p>
          <w:p w:rsidR="002963F5" w:rsidRDefault="00266A29" w:rsidP="00266A29">
            <w:pPr>
              <w:tabs>
                <w:tab w:val="right" w:pos="2304"/>
              </w:tabs>
            </w:pPr>
            <w:r>
              <w:t>Stacy Graham</w:t>
            </w:r>
            <w:r>
              <w:tab/>
            </w:r>
          </w:p>
        </w:tc>
      </w:tr>
    </w:tbl>
    <w:p w:rsidR="0011650A" w:rsidRDefault="007D0876">
      <w:pPr>
        <w:pStyle w:val="Heading1"/>
        <w:rPr>
          <w:color w:val="auto"/>
          <w:sz w:val="22"/>
        </w:rPr>
      </w:pPr>
      <w:r>
        <w:rPr>
          <w:noProof/>
          <w:color w:val="auto"/>
          <w:sz w:val="22"/>
          <w:lang w:eastAsia="en-US"/>
        </w:rPr>
        <mc:AlternateContent>
          <mc:Choice Requires="wps">
            <w:drawing>
              <wp:anchor distT="0" distB="0" distL="114300" distR="114300" simplePos="0" relativeHeight="251659264" behindDoc="0" locked="0" layoutInCell="1" allowOverlap="1">
                <wp:simplePos x="0" y="0"/>
                <wp:positionH relativeFrom="column">
                  <wp:posOffset>3190875</wp:posOffset>
                </wp:positionH>
                <wp:positionV relativeFrom="paragraph">
                  <wp:posOffset>234315</wp:posOffset>
                </wp:positionV>
                <wp:extent cx="419100" cy="257175"/>
                <wp:effectExtent l="0" t="0" r="19050" b="28575"/>
                <wp:wrapNone/>
                <wp:docPr id="5" name="Oval 5"/>
                <wp:cNvGraphicFramePr/>
                <a:graphic xmlns:a="http://schemas.openxmlformats.org/drawingml/2006/main">
                  <a:graphicData uri="http://schemas.microsoft.com/office/word/2010/wordprocessingShape">
                    <wps:wsp>
                      <wps:cNvSpPr/>
                      <wps:spPr>
                        <a:xfrm>
                          <a:off x="0" y="0"/>
                          <a:ext cx="41910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BD773" id="Oval 5" o:spid="_x0000_s1026" style="position:absolute;margin-left:251.25pt;margin-top:18.45pt;width:3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" filled="f" strokecolor="black [3213]" strokeweight="1pt">
                <v:stroke joinstyle="miter"/>
              </v:oval>
            </w:pict>
          </mc:Fallback>
        </mc:AlternateContent>
      </w:r>
      <w:r w:rsidR="0011650A" w:rsidRPr="0011650A">
        <w:rPr>
          <w:color w:val="auto"/>
          <w:sz w:val="22"/>
        </w:rPr>
        <w:t>Is there are quorum present?  Circle</w:t>
      </w:r>
      <w:r w:rsidR="0011650A">
        <w:rPr>
          <w:color w:val="auto"/>
          <w:sz w:val="22"/>
        </w:rPr>
        <w:t xml:space="preserve"> or highlight   </w:t>
      </w:r>
      <w:r w:rsidR="0011650A" w:rsidRPr="007D0876">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911075" w:rsidRDefault="00911075" w:rsidP="0011650A">
      <w:pPr>
        <w:pStyle w:val="Heading1"/>
        <w:rPr>
          <w:color w:val="EA751A"/>
        </w:rPr>
      </w:pPr>
      <w:r>
        <w:rPr>
          <w:color w:val="EA751A"/>
        </w:rPr>
        <w:t>Public Comment</w:t>
      </w:r>
    </w:p>
    <w:p w:rsidR="00911075" w:rsidRPr="00911075" w:rsidRDefault="00911075" w:rsidP="00911075">
      <w:r>
        <w:t>No members from the public signed up to comment at this meeting.</w:t>
      </w:r>
    </w:p>
    <w:p w:rsidR="00911075" w:rsidRDefault="00A05B2C" w:rsidP="0011650A">
      <w:pPr>
        <w:pStyle w:val="Heading1"/>
        <w:rPr>
          <w:color w:val="EA751A"/>
        </w:rPr>
      </w:pPr>
      <w:r>
        <w:rPr>
          <w:color w:val="EA751A"/>
        </w:rPr>
        <w:t xml:space="preserve"> Meeting Protocol</w:t>
      </w:r>
      <w:r w:rsidR="00911075">
        <w:rPr>
          <w:color w:val="EA751A"/>
        </w:rPr>
        <w:t>:</w:t>
      </w:r>
    </w:p>
    <w:p w:rsidR="00911075" w:rsidRPr="00911075" w:rsidRDefault="00911075" w:rsidP="0011650A">
      <w:pPr>
        <w:pStyle w:val="Heading1"/>
        <w:rPr>
          <w:color w:val="EA751A"/>
          <w:sz w:val="24"/>
        </w:rPr>
      </w:pPr>
      <w:r>
        <w:rPr>
          <w:color w:val="EA751A"/>
          <w:sz w:val="24"/>
        </w:rPr>
        <w:t xml:space="preserve">a. </w:t>
      </w:r>
      <w:r w:rsidRPr="00911075">
        <w:rPr>
          <w:color w:val="EA751A"/>
          <w:sz w:val="24"/>
        </w:rPr>
        <w:t>Approval of Agenda</w:t>
      </w:r>
    </w:p>
    <w:p w:rsidR="00911075" w:rsidRDefault="00911075" w:rsidP="00911075">
      <w:pPr>
        <w:pStyle w:val="ListParagraph"/>
        <w:numPr>
          <w:ilvl w:val="0"/>
          <w:numId w:val="1"/>
        </w:numPr>
      </w:pPr>
      <w:r>
        <w:rPr>
          <w:noProof/>
          <w:color w:val="auto"/>
          <w:lang w:eastAsia="en-US"/>
        </w:rPr>
        <mc:AlternateContent>
          <mc:Choice Requires="wps">
            <w:drawing>
              <wp:anchor distT="0" distB="0" distL="114300" distR="114300" simplePos="0" relativeHeight="251663360" behindDoc="0" locked="0" layoutInCell="1" allowOverlap="1" wp14:anchorId="115C7F89" wp14:editId="24956571">
                <wp:simplePos x="0" y="0"/>
                <wp:positionH relativeFrom="column">
                  <wp:posOffset>2628900</wp:posOffset>
                </wp:positionH>
                <wp:positionV relativeFrom="paragraph">
                  <wp:posOffset>232410</wp:posOffset>
                </wp:positionV>
                <wp:extent cx="419100" cy="257175"/>
                <wp:effectExtent l="0" t="0" r="19050" b="28575"/>
                <wp:wrapNone/>
                <wp:docPr id="2" name="Oval 2"/>
                <wp:cNvGraphicFramePr/>
                <a:graphic xmlns:a="http://schemas.openxmlformats.org/drawingml/2006/main">
                  <a:graphicData uri="http://schemas.microsoft.com/office/word/2010/wordprocessingShape">
                    <wps:wsp>
                      <wps:cNvSpPr/>
                      <wps:spPr>
                        <a:xfrm>
                          <a:off x="0" y="0"/>
                          <a:ext cx="41910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06EA0" id="Oval 2" o:spid="_x0000_s1026" style="position:absolute;margin-left:207pt;margin-top:18.3pt;width:33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" filled="f" strokecolor="black [3213]" strokeweight="1pt">
                <v:stroke joinstyle="miter"/>
              </v:oval>
            </w:pict>
          </mc:Fallback>
        </mc:AlternateContent>
      </w:r>
      <w:r>
        <w:t xml:space="preserve"> No changes</w:t>
      </w:r>
    </w:p>
    <w:p w:rsidR="00911075" w:rsidRDefault="00911075" w:rsidP="00911075">
      <w:pPr>
        <w:rPr>
          <w:color w:val="auto"/>
        </w:rPr>
      </w:pPr>
      <w:r>
        <w:t xml:space="preserve">Agenda approved?     </w:t>
      </w:r>
      <w:r w:rsidRPr="0011650A">
        <w:rPr>
          <w:color w:val="auto"/>
        </w:rPr>
        <w:t>Circle</w:t>
      </w:r>
      <w:r>
        <w:rPr>
          <w:color w:val="auto"/>
        </w:rPr>
        <w:t xml:space="preserve"> or highlight   </w:t>
      </w:r>
      <w:r w:rsidRPr="007D0876">
        <w:rPr>
          <w:color w:val="auto"/>
          <w:highlight w:val="yellow"/>
        </w:rPr>
        <w:t>Yes</w:t>
      </w:r>
      <w:r w:rsidRPr="0011650A">
        <w:rPr>
          <w:color w:val="auto"/>
        </w:rPr>
        <w:t xml:space="preserve"> </w:t>
      </w:r>
      <w:r>
        <w:rPr>
          <w:color w:val="auto"/>
        </w:rPr>
        <w:t xml:space="preserve">  </w:t>
      </w:r>
      <w:r w:rsidRPr="0011650A">
        <w:rPr>
          <w:color w:val="auto"/>
        </w:rPr>
        <w:t xml:space="preserve">or </w:t>
      </w:r>
      <w:r>
        <w:rPr>
          <w:color w:val="auto"/>
        </w:rPr>
        <w:t xml:space="preserve">  N</w:t>
      </w:r>
      <w:r w:rsidRPr="0011650A">
        <w:rPr>
          <w:color w:val="auto"/>
        </w:rPr>
        <w:t>o</w:t>
      </w:r>
    </w:p>
    <w:p w:rsidR="0011650A" w:rsidRPr="00481F0A" w:rsidRDefault="00911075" w:rsidP="00481F0A">
      <w:pPr>
        <w:rPr>
          <w:color w:val="auto"/>
        </w:rPr>
      </w:pPr>
      <w:r>
        <w:rPr>
          <w:color w:val="EA751A"/>
        </w:rPr>
        <w:t xml:space="preserve">b. </w:t>
      </w:r>
      <w:r w:rsidR="007F434A">
        <w:rPr>
          <w:color w:val="EA751A"/>
        </w:rPr>
        <w:t xml:space="preserve">Approval of minutes from </w:t>
      </w:r>
      <w:r w:rsidR="00266A29">
        <w:rPr>
          <w:color w:val="EA751A"/>
        </w:rPr>
        <w:t>February 2</w:t>
      </w:r>
      <w:r w:rsidR="00266A29" w:rsidRPr="00266A29">
        <w:rPr>
          <w:color w:val="EA751A"/>
          <w:vertAlign w:val="superscript"/>
        </w:rPr>
        <w:t>nd</w:t>
      </w:r>
      <w:r w:rsidR="00FC73CB" w:rsidRPr="00FC73CB">
        <w:rPr>
          <w:color w:val="EA751A"/>
        </w:rPr>
        <w:t xml:space="preserve"> </w:t>
      </w:r>
      <w:r>
        <w:rPr>
          <w:color w:val="EA751A"/>
        </w:rPr>
        <w:t>Go team Meeting</w:t>
      </w:r>
      <w:r w:rsidR="00AC3C9E">
        <w:rPr>
          <w:noProof/>
          <w:lang w:eastAsia="en-US"/>
        </w:rPr>
        <mc:AlternateContent>
          <mc:Choice Requires="wps">
            <w:drawing>
              <wp:anchor distT="0" distB="0" distL="114300" distR="114300" simplePos="0" relativeHeight="251661312" behindDoc="0" locked="0" layoutInCell="1" allowOverlap="1" wp14:anchorId="78E69619" wp14:editId="41193C9C">
                <wp:simplePos x="0" y="0"/>
                <wp:positionH relativeFrom="column">
                  <wp:posOffset>2657475</wp:posOffset>
                </wp:positionH>
                <wp:positionV relativeFrom="paragraph">
                  <wp:posOffset>251460</wp:posOffset>
                </wp:positionV>
                <wp:extent cx="419100" cy="257175"/>
                <wp:effectExtent l="0" t="0" r="19050" b="28575"/>
                <wp:wrapNone/>
                <wp:docPr id="6" name="Oval 6"/>
                <wp:cNvGraphicFramePr/>
                <a:graphic xmlns:a="http://schemas.openxmlformats.org/drawingml/2006/main">
                  <a:graphicData uri="http://schemas.microsoft.com/office/word/2010/wordprocessingShape">
                    <wps:wsp>
                      <wps:cNvSpPr/>
                      <wps:spPr>
                        <a:xfrm>
                          <a:off x="0" y="0"/>
                          <a:ext cx="41910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855A0" id="Oval 6" o:spid="_x0000_s1026" style="position:absolute;margin-left:209.25pt;margin-top:19.8pt;width:3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" filled="f" strokecolor="black [3213]" strokeweight="1pt">
                <v:stroke joinstyle="miter"/>
              </v:oval>
            </w:pict>
          </mc:Fallback>
        </mc:AlternateContent>
      </w:r>
    </w:p>
    <w:p w:rsidR="00FC73CB" w:rsidRDefault="0011650A" w:rsidP="00FC73CB">
      <w:pPr>
        <w:tabs>
          <w:tab w:val="left" w:pos="6675"/>
        </w:tabs>
        <w:rPr>
          <w:color w:val="auto"/>
        </w:rPr>
      </w:pPr>
      <w:r>
        <w:t xml:space="preserve">Minutes approved?    </w:t>
      </w:r>
      <w:r w:rsidR="00AE563C">
        <w:t xml:space="preserve"> </w:t>
      </w:r>
      <w:r w:rsidR="00AE563C" w:rsidRPr="0011650A">
        <w:rPr>
          <w:color w:val="auto"/>
        </w:rPr>
        <w:t>Circle</w:t>
      </w:r>
      <w:r w:rsidR="00AE563C">
        <w:rPr>
          <w:color w:val="auto"/>
        </w:rPr>
        <w:t xml:space="preserve"> or highlight   </w:t>
      </w:r>
      <w:r w:rsidR="00AE563C" w:rsidRPr="007D0876">
        <w:rPr>
          <w:color w:val="auto"/>
          <w:highlight w:val="yellow"/>
        </w:rPr>
        <w:t>Yes</w:t>
      </w:r>
      <w:r w:rsidR="00AE563C" w:rsidRPr="0011650A">
        <w:rPr>
          <w:color w:val="auto"/>
        </w:rPr>
        <w:t xml:space="preserve"> </w:t>
      </w:r>
      <w:r w:rsidR="00AE563C">
        <w:rPr>
          <w:color w:val="auto"/>
        </w:rPr>
        <w:t xml:space="preserve">  </w:t>
      </w:r>
      <w:r w:rsidR="00AE563C" w:rsidRPr="0011650A">
        <w:rPr>
          <w:color w:val="auto"/>
        </w:rPr>
        <w:t xml:space="preserve">or </w:t>
      </w:r>
      <w:r w:rsidR="00AE563C">
        <w:rPr>
          <w:color w:val="auto"/>
        </w:rPr>
        <w:t xml:space="preserve">  N</w:t>
      </w:r>
      <w:r w:rsidR="00AE563C" w:rsidRPr="0011650A">
        <w:rPr>
          <w:color w:val="auto"/>
        </w:rPr>
        <w:t>o</w:t>
      </w:r>
    </w:p>
    <w:p w:rsidR="00DC1800" w:rsidRDefault="00DC1800" w:rsidP="00DC1800">
      <w:pPr>
        <w:pStyle w:val="Heading1"/>
        <w:rPr>
          <w:color w:val="EA751A"/>
        </w:rPr>
      </w:pPr>
      <w:r>
        <w:rPr>
          <w:color w:val="EA751A"/>
        </w:rPr>
        <w:t>Discussion Item</w:t>
      </w:r>
    </w:p>
    <w:p w:rsidR="00CA0B88" w:rsidRPr="00DC1800" w:rsidRDefault="00DC1800" w:rsidP="00DC1800">
      <w:pPr>
        <w:pStyle w:val="Heading1"/>
        <w:rPr>
          <w:color w:val="EA751A"/>
        </w:rPr>
      </w:pPr>
      <w:proofErr w:type="gramStart"/>
      <w:r w:rsidRPr="00DC1800">
        <w:rPr>
          <w:color w:val="auto"/>
          <w:sz w:val="24"/>
        </w:rPr>
        <w:t xml:space="preserve">a. </w:t>
      </w:r>
      <w:r w:rsidRPr="00DC1800">
        <w:rPr>
          <w:color w:val="auto"/>
          <w:sz w:val="24"/>
        </w:rPr>
        <w:t>Georgia</w:t>
      </w:r>
      <w:proofErr w:type="gramEnd"/>
      <w:r w:rsidRPr="00DC1800">
        <w:rPr>
          <w:color w:val="auto"/>
          <w:sz w:val="24"/>
        </w:rPr>
        <w:t xml:space="preserve"> Milestones results from 2015-2016 school year</w:t>
      </w:r>
    </w:p>
    <w:p w:rsidR="00DC1800" w:rsidRPr="0070653C" w:rsidRDefault="002963F5" w:rsidP="00DC1800">
      <w:pPr>
        <w:spacing w:before="0" w:after="0"/>
        <w:rPr>
          <w:b w:val="0"/>
        </w:rPr>
      </w:pPr>
      <w:r w:rsidRPr="0070653C">
        <w:rPr>
          <w:b w:val="0"/>
        </w:rPr>
        <w:t>N</w:t>
      </w:r>
      <w:r w:rsidR="00DC1800" w:rsidRPr="0070653C">
        <w:rPr>
          <w:b w:val="0"/>
        </w:rPr>
        <w:t>otes:</w:t>
      </w:r>
      <w:r w:rsidR="00A05B2C" w:rsidRPr="0070653C">
        <w:rPr>
          <w:b w:val="0"/>
        </w:rPr>
        <w:t xml:space="preserve"> </w:t>
      </w:r>
      <w:r w:rsidR="00DC1800" w:rsidRPr="0070653C">
        <w:rPr>
          <w:b w:val="0"/>
        </w:rPr>
        <w:t>Mrs. Woolfolk presented the GO Team members with the CCRPI indicators report for 4</w:t>
      </w:r>
      <w:r w:rsidR="0070653C" w:rsidRPr="0070653C">
        <w:rPr>
          <w:b w:val="0"/>
        </w:rPr>
        <w:t xml:space="preserve"> </w:t>
      </w:r>
      <w:proofErr w:type="gramStart"/>
      <w:r w:rsidR="0070653C" w:rsidRPr="0070653C">
        <w:rPr>
          <w:b w:val="0"/>
        </w:rPr>
        <w:t>the  core</w:t>
      </w:r>
      <w:proofErr w:type="gramEnd"/>
      <w:r w:rsidR="0070653C" w:rsidRPr="0070653C">
        <w:rPr>
          <w:b w:val="0"/>
        </w:rPr>
        <w:t xml:space="preserve"> content areas</w:t>
      </w:r>
      <w:r w:rsidR="00DC1800" w:rsidRPr="0070653C">
        <w:rPr>
          <w:b w:val="0"/>
        </w:rPr>
        <w:t>: ELA, Math, Social Studies, Science</w:t>
      </w:r>
      <w:r w:rsidR="0070653C" w:rsidRPr="0070653C">
        <w:rPr>
          <w:b w:val="0"/>
        </w:rPr>
        <w:t>.</w:t>
      </w:r>
    </w:p>
    <w:p w:rsidR="00CA0B88" w:rsidRPr="0070653C" w:rsidRDefault="00DC1800" w:rsidP="00DC1800">
      <w:pPr>
        <w:spacing w:before="0" w:after="0"/>
        <w:rPr>
          <w:b w:val="0"/>
        </w:rPr>
      </w:pPr>
      <w:r w:rsidRPr="0070653C">
        <w:rPr>
          <w:b w:val="0"/>
        </w:rPr>
        <w:t xml:space="preserve">The trend in all subjects is that MA Jones ranks with other </w:t>
      </w:r>
      <w:proofErr w:type="spellStart"/>
      <w:r w:rsidRPr="0070653C">
        <w:rPr>
          <w:b w:val="0"/>
        </w:rPr>
        <w:t>elementray</w:t>
      </w:r>
      <w:proofErr w:type="spellEnd"/>
      <w:r w:rsidRPr="0070653C">
        <w:rPr>
          <w:b w:val="0"/>
        </w:rPr>
        <w:t xml:space="preserve"> schools that do not face the same challenges as our students. We will continue to move more children to the distinguished and proficient categories. We also noted that this data was shared at the meeting at </w:t>
      </w:r>
      <w:proofErr w:type="spellStart"/>
      <w:r w:rsidRPr="0070653C">
        <w:rPr>
          <w:b w:val="0"/>
        </w:rPr>
        <w:t>Therrell</w:t>
      </w:r>
      <w:proofErr w:type="spellEnd"/>
      <w:r w:rsidRPr="0070653C">
        <w:rPr>
          <w:b w:val="0"/>
        </w:rPr>
        <w:t xml:space="preserve"> High School in the summer.  The Challenge Index</w:t>
      </w:r>
      <w:r w:rsidR="0060063F" w:rsidRPr="0070653C">
        <w:rPr>
          <w:b w:val="0"/>
        </w:rPr>
        <w:t xml:space="preserve"> </w:t>
      </w:r>
      <w:r w:rsidRPr="0070653C">
        <w:rPr>
          <w:b w:val="0"/>
        </w:rPr>
        <w:t xml:space="preserve">data was shared at the Budget meeting. </w:t>
      </w:r>
    </w:p>
    <w:p w:rsidR="00A05B2C" w:rsidRDefault="00A05B2C" w:rsidP="00CA0B88">
      <w:pPr>
        <w:rPr>
          <w:color w:val="EA751A"/>
          <w:sz w:val="28"/>
          <w:szCs w:val="28"/>
        </w:rPr>
      </w:pPr>
    </w:p>
    <w:p w:rsidR="00A05B2C" w:rsidRDefault="00A05B2C" w:rsidP="00CA0B88">
      <w:pPr>
        <w:rPr>
          <w:color w:val="EA751A"/>
          <w:sz w:val="28"/>
          <w:szCs w:val="28"/>
        </w:rPr>
      </w:pPr>
    </w:p>
    <w:p w:rsidR="0070653C" w:rsidRDefault="0070653C" w:rsidP="0070653C">
      <w:pPr>
        <w:pStyle w:val="Heading1"/>
        <w:spacing w:before="0" w:after="0"/>
        <w:rPr>
          <w:color w:val="EA751A"/>
        </w:rPr>
      </w:pPr>
    </w:p>
    <w:p w:rsidR="0070653C" w:rsidRDefault="0070653C" w:rsidP="0070653C">
      <w:pPr>
        <w:pStyle w:val="Heading1"/>
        <w:spacing w:before="0" w:after="0"/>
        <w:rPr>
          <w:color w:val="EA751A"/>
        </w:rPr>
      </w:pPr>
      <w:r>
        <w:rPr>
          <w:color w:val="EA751A"/>
        </w:rPr>
        <w:t>Information item</w:t>
      </w:r>
    </w:p>
    <w:p w:rsidR="0070653C" w:rsidRDefault="0070653C" w:rsidP="0070653C">
      <w:pPr>
        <w:pStyle w:val="Heading1"/>
        <w:spacing w:before="0" w:after="0"/>
        <w:rPr>
          <w:color w:val="auto"/>
          <w:sz w:val="24"/>
        </w:rPr>
      </w:pPr>
      <w:r w:rsidRPr="0070653C">
        <w:rPr>
          <w:color w:val="auto"/>
          <w:sz w:val="24"/>
        </w:rPr>
        <w:t xml:space="preserve">a. </w:t>
      </w:r>
      <w:r w:rsidRPr="00C964A3">
        <w:rPr>
          <w:color w:val="auto"/>
          <w:sz w:val="24"/>
        </w:rPr>
        <w:t>School Based Solutions (SBS) process</w:t>
      </w:r>
      <w:r>
        <w:rPr>
          <w:color w:val="auto"/>
          <w:sz w:val="24"/>
        </w:rPr>
        <w:t xml:space="preserve">- </w:t>
      </w:r>
      <w:r w:rsidRPr="0070653C">
        <w:rPr>
          <w:b w:val="0"/>
          <w:color w:val="auto"/>
          <w:sz w:val="24"/>
        </w:rPr>
        <w:t>We began to watch the video provided by the GO</w:t>
      </w:r>
      <w:r w:rsidR="002A7C23">
        <w:rPr>
          <w:b w:val="0"/>
          <w:color w:val="auto"/>
          <w:sz w:val="24"/>
        </w:rPr>
        <w:t xml:space="preserve"> Team office as well as review</w:t>
      </w:r>
      <w:r w:rsidRPr="0070653C">
        <w:rPr>
          <w:b w:val="0"/>
          <w:color w:val="auto"/>
          <w:sz w:val="24"/>
        </w:rPr>
        <w:t xml:space="preserve"> slides from the </w:t>
      </w:r>
      <w:proofErr w:type="spellStart"/>
      <w:proofErr w:type="gramStart"/>
      <w:r w:rsidRPr="0070653C">
        <w:rPr>
          <w:b w:val="0"/>
          <w:color w:val="auto"/>
          <w:sz w:val="24"/>
        </w:rPr>
        <w:t>powerpoint</w:t>
      </w:r>
      <w:proofErr w:type="spellEnd"/>
      <w:proofErr w:type="gramEnd"/>
      <w:r w:rsidRPr="0070653C">
        <w:rPr>
          <w:b w:val="0"/>
          <w:color w:val="auto"/>
          <w:sz w:val="24"/>
        </w:rPr>
        <w:t>. We will continue this discussion at the next meeting. The resources are below:</w:t>
      </w:r>
      <w:r>
        <w:rPr>
          <w:color w:val="auto"/>
          <w:sz w:val="24"/>
        </w:rPr>
        <w:t xml:space="preserve"> </w:t>
      </w:r>
      <w:bookmarkStart w:id="0" w:name="_GoBack"/>
      <w:bookmarkEnd w:id="0"/>
    </w:p>
    <w:p w:rsidR="0070653C" w:rsidRDefault="0070653C" w:rsidP="0070653C">
      <w:pPr>
        <w:ind w:hanging="360"/>
        <w:rPr>
          <w:rFonts w:ascii="Segoe UI" w:hAnsi="Segoe UI" w:cs="Segoe UI"/>
          <w:color w:val="000000"/>
          <w:sz w:val="27"/>
          <w:szCs w:val="27"/>
        </w:rPr>
      </w:pPr>
      <w:r>
        <w:rPr>
          <w:rFonts w:ascii="Symbol" w:hAnsi="Symbol" w:cs="Segoe UI"/>
          <w:color w:val="000000"/>
        </w:rPr>
        <w:tab/>
      </w:r>
      <w:r>
        <w:rPr>
          <w:rFonts w:ascii="Symbol" w:hAnsi="Symbol" w:cs="Segoe UI"/>
          <w:color w:val="000000"/>
        </w:rPr>
        <w:tab/>
      </w:r>
      <w:r>
        <w:rPr>
          <w:rFonts w:ascii="Calibri" w:hAnsi="Calibri" w:cs="Segoe UI"/>
          <w:color w:val="000000"/>
        </w:rPr>
        <w:t>To learn more about</w:t>
      </w:r>
      <w:r>
        <w:rPr>
          <w:rStyle w:val="apple-converted-space"/>
          <w:rFonts w:ascii="Calibri" w:hAnsi="Calibri" w:cs="Segoe UI"/>
          <w:color w:val="000000"/>
        </w:rPr>
        <w:t> </w:t>
      </w:r>
      <w:r>
        <w:rPr>
          <w:rFonts w:ascii="Calibri" w:hAnsi="Calibri" w:cs="Segoe UI"/>
          <w:b w:val="0"/>
          <w:bCs w:val="0"/>
          <w:color w:val="000000"/>
          <w:sz w:val="28"/>
          <w:szCs w:val="28"/>
          <w:u w:val="single"/>
        </w:rPr>
        <w:t>School Based Solutions</w:t>
      </w:r>
      <w:r>
        <w:rPr>
          <w:rStyle w:val="apple-converted-space"/>
          <w:rFonts w:ascii="Calibri" w:hAnsi="Calibri" w:cs="Segoe UI"/>
          <w:color w:val="000000"/>
          <w:sz w:val="28"/>
          <w:szCs w:val="28"/>
        </w:rPr>
        <w:t> </w:t>
      </w:r>
      <w:r>
        <w:rPr>
          <w:rFonts w:ascii="Calibri" w:hAnsi="Calibri" w:cs="Segoe UI"/>
          <w:color w:val="000000"/>
        </w:rPr>
        <w:t>and the process-</w:t>
      </w:r>
      <w:r>
        <w:rPr>
          <w:rStyle w:val="apple-converted-space"/>
          <w:rFonts w:ascii="Calibri" w:hAnsi="Calibri" w:cs="Segoe UI"/>
          <w:color w:val="000000"/>
        </w:rPr>
        <w:t> </w:t>
      </w:r>
      <w:hyperlink r:id="rId8" w:tgtFrame="_blank" w:history="1">
        <w:r>
          <w:rPr>
            <w:rStyle w:val="Hyperlink"/>
            <w:rFonts w:ascii="Calibri" w:hAnsi="Calibri" w:cs="Segoe UI"/>
          </w:rPr>
          <w:t>Click Here</w:t>
        </w:r>
      </w:hyperlink>
    </w:p>
    <w:p w:rsidR="0070653C" w:rsidRPr="0070653C" w:rsidRDefault="0070653C" w:rsidP="0070653C">
      <w:pPr>
        <w:ind w:firstLine="720"/>
        <w:rPr>
          <w:rFonts w:ascii="Segoe UI" w:hAnsi="Segoe UI" w:cs="Segoe UI"/>
          <w:color w:val="000000"/>
          <w:sz w:val="27"/>
          <w:szCs w:val="27"/>
        </w:rPr>
      </w:pPr>
      <w:r>
        <w:rPr>
          <w:rFonts w:ascii="Calibri" w:hAnsi="Calibri" w:cs="Segoe UI"/>
          <w:color w:val="000000"/>
        </w:rPr>
        <w:t>To complete the webinar</w:t>
      </w:r>
      <w:r>
        <w:rPr>
          <w:rStyle w:val="apple-converted-space"/>
          <w:rFonts w:ascii="Calibri" w:hAnsi="Calibri" w:cs="Segoe UI"/>
          <w:color w:val="000000"/>
        </w:rPr>
        <w:t> </w:t>
      </w:r>
      <w:r>
        <w:rPr>
          <w:rFonts w:ascii="Calibri" w:hAnsi="Calibri" w:cs="Segoe UI"/>
          <w:b w:val="0"/>
          <w:bCs w:val="0"/>
          <w:color w:val="000000"/>
          <w:sz w:val="28"/>
          <w:szCs w:val="28"/>
          <w:u w:val="single"/>
        </w:rPr>
        <w:t>Check for Understanding</w:t>
      </w:r>
      <w:r>
        <w:rPr>
          <w:rStyle w:val="apple-converted-space"/>
          <w:rFonts w:ascii="Calibri" w:hAnsi="Calibri" w:cs="Segoe UI"/>
          <w:color w:val="000000"/>
          <w:sz w:val="28"/>
          <w:szCs w:val="28"/>
        </w:rPr>
        <w:t> </w:t>
      </w:r>
      <w:r>
        <w:rPr>
          <w:rFonts w:ascii="Calibri" w:hAnsi="Calibri" w:cs="Segoe UI"/>
          <w:color w:val="000000"/>
        </w:rPr>
        <w:t>–</w:t>
      </w:r>
      <w:r>
        <w:rPr>
          <w:rStyle w:val="apple-converted-space"/>
          <w:rFonts w:ascii="Calibri" w:hAnsi="Calibri" w:cs="Segoe UI"/>
          <w:color w:val="000000"/>
        </w:rPr>
        <w:t> </w:t>
      </w:r>
      <w:hyperlink r:id="rId9" w:tgtFrame="_blank" w:history="1">
        <w:r>
          <w:rPr>
            <w:rStyle w:val="Hyperlink"/>
            <w:rFonts w:ascii="Calibri" w:hAnsi="Calibri" w:cs="Segoe UI"/>
          </w:rPr>
          <w:t>Click Here</w:t>
        </w:r>
      </w:hyperlink>
    </w:p>
    <w:p w:rsidR="00A05B2C" w:rsidRDefault="00A05B2C" w:rsidP="0070653C">
      <w:pPr>
        <w:pStyle w:val="Heading1"/>
        <w:rPr>
          <w:color w:val="EA751A"/>
        </w:rPr>
      </w:pPr>
      <w:r>
        <w:rPr>
          <w:color w:val="EA751A"/>
        </w:rPr>
        <w:t>Action Items</w:t>
      </w:r>
    </w:p>
    <w:p w:rsidR="00A05B2C" w:rsidRPr="0070653C" w:rsidRDefault="0070653C" w:rsidP="0070653C">
      <w:pPr>
        <w:pStyle w:val="Heading1"/>
        <w:rPr>
          <w:color w:val="auto"/>
        </w:rPr>
      </w:pPr>
      <w:proofErr w:type="gramStart"/>
      <w:r>
        <w:rPr>
          <w:color w:val="auto"/>
          <w:sz w:val="24"/>
        </w:rPr>
        <w:t>a</w:t>
      </w:r>
      <w:proofErr w:type="gramEnd"/>
      <w:r>
        <w:rPr>
          <w:color w:val="auto"/>
          <w:sz w:val="24"/>
        </w:rPr>
        <w:t xml:space="preserve">. </w:t>
      </w:r>
      <w:r w:rsidRPr="0070653C">
        <w:rPr>
          <w:color w:val="auto"/>
          <w:sz w:val="24"/>
        </w:rPr>
        <w:t>Community Member Position- Vote to remove B. Simpson due to lack of attendance</w:t>
      </w:r>
    </w:p>
    <w:p w:rsidR="00616D6D" w:rsidRPr="0070653C" w:rsidRDefault="00A05B2C" w:rsidP="00CA0B88">
      <w:pPr>
        <w:rPr>
          <w:b w:val="0"/>
        </w:rPr>
      </w:pPr>
      <w:r w:rsidRPr="0070653C">
        <w:rPr>
          <w:b w:val="0"/>
        </w:rPr>
        <w:t>All voting members that were pres</w:t>
      </w:r>
      <w:r w:rsidR="0070653C" w:rsidRPr="0070653C">
        <w:rPr>
          <w:b w:val="0"/>
        </w:rPr>
        <w:t xml:space="preserve">ent at the meeting approved this </w:t>
      </w:r>
      <w:proofErr w:type="spellStart"/>
      <w:r w:rsidR="0070653C" w:rsidRPr="0070653C">
        <w:rPr>
          <w:b w:val="0"/>
        </w:rPr>
        <w:t>desicion</w:t>
      </w:r>
      <w:proofErr w:type="spellEnd"/>
      <w:r w:rsidR="00616D6D" w:rsidRPr="0070653C">
        <w:rPr>
          <w:b w:val="0"/>
        </w:rPr>
        <w:t>:</w:t>
      </w:r>
    </w:p>
    <w:tbl>
      <w:tblPr>
        <w:tblStyle w:val="TableGrid"/>
        <w:tblW w:w="0" w:type="auto"/>
        <w:tblLook w:val="04A0" w:firstRow="1" w:lastRow="0" w:firstColumn="1" w:lastColumn="0" w:noHBand="0" w:noVBand="1"/>
      </w:tblPr>
      <w:tblGrid>
        <w:gridCol w:w="2524"/>
        <w:gridCol w:w="2526"/>
        <w:gridCol w:w="2523"/>
        <w:gridCol w:w="2497"/>
      </w:tblGrid>
      <w:tr w:rsidR="00616D6D" w:rsidRPr="0070653C" w:rsidTr="00616D6D">
        <w:tc>
          <w:tcPr>
            <w:tcW w:w="2524" w:type="dxa"/>
          </w:tcPr>
          <w:p w:rsidR="00616D6D" w:rsidRPr="0070653C" w:rsidRDefault="00616D6D" w:rsidP="00AE4B5F">
            <w:pPr>
              <w:rPr>
                <w:b w:val="0"/>
              </w:rPr>
            </w:pPr>
            <w:r w:rsidRPr="0070653C">
              <w:rPr>
                <w:b w:val="0"/>
              </w:rPr>
              <w:t>Thea Johnson</w:t>
            </w:r>
          </w:p>
        </w:tc>
        <w:tc>
          <w:tcPr>
            <w:tcW w:w="2526" w:type="dxa"/>
          </w:tcPr>
          <w:p w:rsidR="00616D6D" w:rsidRPr="0070653C" w:rsidRDefault="00616D6D" w:rsidP="00AE4B5F">
            <w:pPr>
              <w:rPr>
                <w:b w:val="0"/>
              </w:rPr>
            </w:pPr>
            <w:r w:rsidRPr="0070653C">
              <w:rPr>
                <w:b w:val="0"/>
              </w:rPr>
              <w:t>Coletta Ward</w:t>
            </w:r>
          </w:p>
        </w:tc>
        <w:tc>
          <w:tcPr>
            <w:tcW w:w="2523" w:type="dxa"/>
          </w:tcPr>
          <w:p w:rsidR="00616D6D" w:rsidRPr="0070653C" w:rsidRDefault="0070653C" w:rsidP="00AE4B5F">
            <w:pPr>
              <w:rPr>
                <w:b w:val="0"/>
              </w:rPr>
            </w:pPr>
            <w:r w:rsidRPr="0070653C">
              <w:rPr>
                <w:b w:val="0"/>
              </w:rPr>
              <w:t>Darlene Natson</w:t>
            </w:r>
          </w:p>
        </w:tc>
        <w:tc>
          <w:tcPr>
            <w:tcW w:w="2497" w:type="dxa"/>
          </w:tcPr>
          <w:p w:rsidR="00616D6D" w:rsidRPr="0070653C" w:rsidRDefault="0070653C" w:rsidP="00AE4B5F">
            <w:pPr>
              <w:rPr>
                <w:b w:val="0"/>
              </w:rPr>
            </w:pPr>
            <w:r w:rsidRPr="0070653C">
              <w:rPr>
                <w:b w:val="0"/>
              </w:rPr>
              <w:t>Belinda Felton</w:t>
            </w:r>
          </w:p>
        </w:tc>
      </w:tr>
      <w:tr w:rsidR="00616D6D" w:rsidRPr="0070653C" w:rsidTr="00616D6D">
        <w:tc>
          <w:tcPr>
            <w:tcW w:w="2524" w:type="dxa"/>
          </w:tcPr>
          <w:p w:rsidR="00616D6D" w:rsidRPr="0070653C" w:rsidRDefault="00616D6D" w:rsidP="00AE4B5F">
            <w:pPr>
              <w:rPr>
                <w:b w:val="0"/>
              </w:rPr>
            </w:pPr>
            <w:r w:rsidRPr="0070653C">
              <w:rPr>
                <w:b w:val="0"/>
              </w:rPr>
              <w:t>Gianna Romo</w:t>
            </w:r>
          </w:p>
        </w:tc>
        <w:tc>
          <w:tcPr>
            <w:tcW w:w="2526" w:type="dxa"/>
          </w:tcPr>
          <w:p w:rsidR="00616D6D" w:rsidRPr="0070653C" w:rsidRDefault="00616D6D" w:rsidP="00AE4B5F">
            <w:pPr>
              <w:rPr>
                <w:b w:val="0"/>
              </w:rPr>
            </w:pPr>
            <w:r w:rsidRPr="0070653C">
              <w:rPr>
                <w:b w:val="0"/>
              </w:rPr>
              <w:t xml:space="preserve">Dana </w:t>
            </w:r>
            <w:proofErr w:type="spellStart"/>
            <w:r w:rsidRPr="0070653C">
              <w:rPr>
                <w:b w:val="0"/>
              </w:rPr>
              <w:t>Sanabria</w:t>
            </w:r>
            <w:proofErr w:type="spellEnd"/>
          </w:p>
        </w:tc>
        <w:tc>
          <w:tcPr>
            <w:tcW w:w="2523" w:type="dxa"/>
          </w:tcPr>
          <w:p w:rsidR="00616D6D" w:rsidRPr="0070653C" w:rsidRDefault="00616D6D" w:rsidP="00AE4B5F">
            <w:pPr>
              <w:rPr>
                <w:b w:val="0"/>
              </w:rPr>
            </w:pPr>
          </w:p>
        </w:tc>
        <w:tc>
          <w:tcPr>
            <w:tcW w:w="2497" w:type="dxa"/>
          </w:tcPr>
          <w:p w:rsidR="00616D6D" w:rsidRPr="0070653C" w:rsidRDefault="00616D6D" w:rsidP="00AE4B5F">
            <w:pPr>
              <w:rPr>
                <w:b w:val="0"/>
              </w:rPr>
            </w:pPr>
          </w:p>
        </w:tc>
      </w:tr>
    </w:tbl>
    <w:p w:rsidR="0070653C" w:rsidRDefault="0070653C" w:rsidP="0070653C">
      <w:pPr>
        <w:rPr>
          <w:sz w:val="24"/>
        </w:rPr>
      </w:pPr>
    </w:p>
    <w:p w:rsidR="00B46839" w:rsidRPr="0070653C" w:rsidRDefault="0070653C" w:rsidP="00CA0B88">
      <w:pPr>
        <w:rPr>
          <w:b w:val="0"/>
          <w:sz w:val="24"/>
        </w:rPr>
      </w:pPr>
      <w:r w:rsidRPr="007D2869">
        <w:rPr>
          <w:sz w:val="24"/>
        </w:rPr>
        <w:t>b. Principal’s nominations for replacement community member</w:t>
      </w:r>
      <w:r>
        <w:rPr>
          <w:sz w:val="24"/>
        </w:rPr>
        <w:t xml:space="preserve">- </w:t>
      </w:r>
      <w:r>
        <w:rPr>
          <w:b w:val="0"/>
          <w:sz w:val="24"/>
        </w:rPr>
        <w:t xml:space="preserve">We decided to discuss this at our next meeting. </w:t>
      </w:r>
    </w:p>
    <w:p w:rsidR="00CA0B88" w:rsidRDefault="00CA0B88" w:rsidP="00CA0B88">
      <w:pPr>
        <w:rPr>
          <w:color w:val="EA751A"/>
          <w:sz w:val="28"/>
          <w:szCs w:val="28"/>
        </w:rPr>
      </w:pPr>
      <w:r>
        <w:rPr>
          <w:color w:val="EA751A"/>
          <w:sz w:val="28"/>
          <w:szCs w:val="28"/>
        </w:rPr>
        <w:t>A</w:t>
      </w:r>
      <w:r w:rsidR="00905F1A" w:rsidRPr="008652BB">
        <w:rPr>
          <w:color w:val="EA751A"/>
          <w:sz w:val="28"/>
          <w:szCs w:val="28"/>
        </w:rPr>
        <w:t>nnouncements</w:t>
      </w:r>
    </w:p>
    <w:p w:rsidR="0070653C" w:rsidRPr="00C964A3" w:rsidRDefault="0070653C" w:rsidP="0070653C">
      <w:pPr>
        <w:spacing w:before="0" w:after="0" w:line="240" w:lineRule="auto"/>
        <w:rPr>
          <w:sz w:val="24"/>
          <w:szCs w:val="28"/>
        </w:rPr>
      </w:pPr>
      <w:r w:rsidRPr="00C964A3">
        <w:rPr>
          <w:sz w:val="24"/>
          <w:szCs w:val="28"/>
        </w:rPr>
        <w:t>Meeting #6 was originally set for Monday, June 12</w:t>
      </w:r>
      <w:r w:rsidRPr="00C964A3">
        <w:rPr>
          <w:sz w:val="24"/>
          <w:szCs w:val="28"/>
          <w:vertAlign w:val="superscript"/>
        </w:rPr>
        <w:t>th</w:t>
      </w:r>
      <w:r>
        <w:rPr>
          <w:sz w:val="24"/>
          <w:szCs w:val="28"/>
        </w:rPr>
        <w:t xml:space="preserve"> at 5:30 pm. We discussed emailing each other in late April/early May to reschedule. </w:t>
      </w:r>
    </w:p>
    <w:p w:rsidR="00481F0A" w:rsidRPr="00071DDC" w:rsidRDefault="00481F0A" w:rsidP="00CA0B88">
      <w:pPr>
        <w:spacing w:after="0" w:line="240" w:lineRule="auto"/>
        <w:contextualSpacing/>
        <w:rPr>
          <w:sz w:val="28"/>
        </w:rPr>
      </w:pPr>
    </w:p>
    <w:p w:rsidR="00CA0B88" w:rsidRPr="00084CC2" w:rsidRDefault="00CA0B88" w:rsidP="00071DDC">
      <w:pPr>
        <w:pStyle w:val="Heading1"/>
        <w:spacing w:after="0"/>
        <w:rPr>
          <w:color w:val="EA751A"/>
          <w:sz w:val="24"/>
          <w:szCs w:val="22"/>
        </w:rPr>
      </w:pPr>
      <w:r w:rsidRPr="00084CC2">
        <w:rPr>
          <w:color w:val="EA751A"/>
          <w:sz w:val="24"/>
          <w:szCs w:val="22"/>
        </w:rPr>
        <w:t>Adjournment</w:t>
      </w:r>
      <w:r w:rsidR="0070653C">
        <w:rPr>
          <w:color w:val="EA751A"/>
          <w:sz w:val="24"/>
          <w:szCs w:val="22"/>
        </w:rPr>
        <w:t xml:space="preserve"> at 7:27</w:t>
      </w:r>
      <w:r w:rsidR="00616D6D">
        <w:rPr>
          <w:color w:val="EA751A"/>
          <w:sz w:val="24"/>
          <w:szCs w:val="22"/>
        </w:rPr>
        <w:t xml:space="preserve"> a</w:t>
      </w:r>
      <w:r w:rsidR="00071DDC">
        <w:rPr>
          <w:color w:val="EA751A"/>
          <w:sz w:val="24"/>
          <w:szCs w:val="22"/>
        </w:rPr>
        <w:t>m</w:t>
      </w:r>
    </w:p>
    <w:p w:rsidR="00CA0B88" w:rsidRPr="008652BB" w:rsidRDefault="00CA0B88" w:rsidP="00981F15">
      <w:pPr>
        <w:rPr>
          <w:sz w:val="28"/>
          <w:szCs w:val="28"/>
        </w:rPr>
      </w:pPr>
    </w:p>
    <w:p w:rsidR="00AE3ECD" w:rsidRPr="006A006F" w:rsidRDefault="00924F4E" w:rsidP="007F434A">
      <w:pPr>
        <w:spacing w:after="0" w:line="240" w:lineRule="auto"/>
        <w:contextualSpacing/>
        <w:rPr>
          <w:rFonts w:asciiTheme="minorHAnsi" w:hAnsiTheme="minorHAnsi"/>
          <w:sz w:val="20"/>
        </w:rPr>
      </w:pPr>
      <w:r>
        <w:rPr>
          <w:sz w:val="20"/>
          <w:szCs w:val="20"/>
        </w:rPr>
        <w:t xml:space="preserve"> </w:t>
      </w:r>
      <w:r w:rsidR="007F434A">
        <w:t xml:space="preserve"> </w:t>
      </w:r>
      <w:r w:rsidR="006A006F">
        <w:rPr>
          <w:rFonts w:asciiTheme="minorHAnsi" w:hAnsiTheme="minorHAnsi"/>
          <w:sz w:val="20"/>
        </w:rPr>
        <w:t xml:space="preserve"> </w:t>
      </w:r>
    </w:p>
    <w:sectPr w:rsidR="00AE3ECD" w:rsidRPr="006A006F">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93" w:rsidRDefault="00801B93">
      <w:pPr>
        <w:spacing w:before="0" w:after="0" w:line="240" w:lineRule="auto"/>
      </w:pPr>
      <w:r>
        <w:separator/>
      </w:r>
    </w:p>
  </w:endnote>
  <w:endnote w:type="continuationSeparator" w:id="0">
    <w:p w:rsidR="00801B93" w:rsidRDefault="00801B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2A7C23">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93" w:rsidRDefault="00801B93">
      <w:pPr>
        <w:spacing w:before="0" w:after="0" w:line="240" w:lineRule="auto"/>
      </w:pPr>
      <w:r>
        <w:separator/>
      </w:r>
    </w:p>
  </w:footnote>
  <w:footnote w:type="continuationSeparator" w:id="0">
    <w:p w:rsidR="00801B93" w:rsidRDefault="00801B9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A5AC3"/>
    <w:multiLevelType w:val="hybridMultilevel"/>
    <w:tmpl w:val="BEA0AC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52A2D56"/>
    <w:multiLevelType w:val="hybridMultilevel"/>
    <w:tmpl w:val="72BC112E"/>
    <w:lvl w:ilvl="0" w:tplc="04090017">
      <w:start w:val="1"/>
      <w:numFmt w:val="lowerLetter"/>
      <w:lvlText w:val="%1)"/>
      <w:lvlJc w:val="left"/>
      <w:pPr>
        <w:ind w:left="1777" w:hanging="360"/>
      </w:pPr>
    </w:lvl>
    <w:lvl w:ilvl="1" w:tplc="F456336E">
      <w:start w:val="1"/>
      <w:numFmt w:val="lowerLetter"/>
      <w:lvlText w:val="%2."/>
      <w:lvlJc w:val="left"/>
      <w:pPr>
        <w:ind w:left="1224" w:hanging="144"/>
      </w:pPr>
      <w:rPr>
        <w:rFonts w:hint="default"/>
      </w:r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3C7063"/>
    <w:multiLevelType w:val="hybridMultilevel"/>
    <w:tmpl w:val="C2D05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57FB"/>
    <w:rsid w:val="00053D05"/>
    <w:rsid w:val="000570D5"/>
    <w:rsid w:val="00071DDC"/>
    <w:rsid w:val="0011650A"/>
    <w:rsid w:val="00117BA1"/>
    <w:rsid w:val="00164FE8"/>
    <w:rsid w:val="00184DD5"/>
    <w:rsid w:val="001A0508"/>
    <w:rsid w:val="001B03F8"/>
    <w:rsid w:val="002249BF"/>
    <w:rsid w:val="00225478"/>
    <w:rsid w:val="00237E8C"/>
    <w:rsid w:val="00256D1E"/>
    <w:rsid w:val="00266A29"/>
    <w:rsid w:val="002963F5"/>
    <w:rsid w:val="002A6083"/>
    <w:rsid w:val="002A7C23"/>
    <w:rsid w:val="003040C7"/>
    <w:rsid w:val="003145E8"/>
    <w:rsid w:val="0032757D"/>
    <w:rsid w:val="00360E43"/>
    <w:rsid w:val="00375AE6"/>
    <w:rsid w:val="003836FF"/>
    <w:rsid w:val="003C2AAD"/>
    <w:rsid w:val="003D29D3"/>
    <w:rsid w:val="004339B1"/>
    <w:rsid w:val="00477597"/>
    <w:rsid w:val="00481F0A"/>
    <w:rsid w:val="004F71E4"/>
    <w:rsid w:val="00557236"/>
    <w:rsid w:val="005733AB"/>
    <w:rsid w:val="005E6D21"/>
    <w:rsid w:val="0060063F"/>
    <w:rsid w:val="00606939"/>
    <w:rsid w:val="0061334A"/>
    <w:rsid w:val="00616381"/>
    <w:rsid w:val="00616D6D"/>
    <w:rsid w:val="00640E21"/>
    <w:rsid w:val="00645178"/>
    <w:rsid w:val="0066217A"/>
    <w:rsid w:val="00663F56"/>
    <w:rsid w:val="006750CE"/>
    <w:rsid w:val="00676F1D"/>
    <w:rsid w:val="00685997"/>
    <w:rsid w:val="006A006F"/>
    <w:rsid w:val="006D20A6"/>
    <w:rsid w:val="006D6E4C"/>
    <w:rsid w:val="006F7F87"/>
    <w:rsid w:val="00704E13"/>
    <w:rsid w:val="0070653C"/>
    <w:rsid w:val="007107B0"/>
    <w:rsid w:val="007239F0"/>
    <w:rsid w:val="007639E3"/>
    <w:rsid w:val="00774F46"/>
    <w:rsid w:val="00786894"/>
    <w:rsid w:val="007B09F7"/>
    <w:rsid w:val="007D0876"/>
    <w:rsid w:val="007D47F2"/>
    <w:rsid w:val="007E65E0"/>
    <w:rsid w:val="007F434A"/>
    <w:rsid w:val="00801B93"/>
    <w:rsid w:val="00811BF8"/>
    <w:rsid w:val="00812B9C"/>
    <w:rsid w:val="00827C21"/>
    <w:rsid w:val="00847887"/>
    <w:rsid w:val="008652BB"/>
    <w:rsid w:val="008B1350"/>
    <w:rsid w:val="008C622E"/>
    <w:rsid w:val="008F25F0"/>
    <w:rsid w:val="00905F1A"/>
    <w:rsid w:val="00911075"/>
    <w:rsid w:val="00924F4E"/>
    <w:rsid w:val="00931588"/>
    <w:rsid w:val="009566C8"/>
    <w:rsid w:val="009634C4"/>
    <w:rsid w:val="00981F15"/>
    <w:rsid w:val="0099665A"/>
    <w:rsid w:val="009B6A99"/>
    <w:rsid w:val="009C7E6A"/>
    <w:rsid w:val="009E3F92"/>
    <w:rsid w:val="00A05B2C"/>
    <w:rsid w:val="00A95A43"/>
    <w:rsid w:val="00A968FC"/>
    <w:rsid w:val="00AC3C9E"/>
    <w:rsid w:val="00AE3ECD"/>
    <w:rsid w:val="00AE563C"/>
    <w:rsid w:val="00AF27B7"/>
    <w:rsid w:val="00B26FD0"/>
    <w:rsid w:val="00B46839"/>
    <w:rsid w:val="00B472AF"/>
    <w:rsid w:val="00B81BA9"/>
    <w:rsid w:val="00B97BD9"/>
    <w:rsid w:val="00BE170F"/>
    <w:rsid w:val="00C75690"/>
    <w:rsid w:val="00CA0B88"/>
    <w:rsid w:val="00CA659C"/>
    <w:rsid w:val="00D16D86"/>
    <w:rsid w:val="00D56294"/>
    <w:rsid w:val="00D7614D"/>
    <w:rsid w:val="00D94FA6"/>
    <w:rsid w:val="00DA73D4"/>
    <w:rsid w:val="00DC1800"/>
    <w:rsid w:val="00DE291E"/>
    <w:rsid w:val="00E445FB"/>
    <w:rsid w:val="00E84E79"/>
    <w:rsid w:val="00E90086"/>
    <w:rsid w:val="00EC700A"/>
    <w:rsid w:val="00EE680F"/>
    <w:rsid w:val="00F40F66"/>
    <w:rsid w:val="00F418D5"/>
    <w:rsid w:val="00F968B7"/>
    <w:rsid w:val="00FC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 w:type="character" w:styleId="Hyperlink">
    <w:name w:val="Hyperlink"/>
    <w:basedOn w:val="DefaultParagraphFont"/>
    <w:uiPriority w:val="99"/>
    <w:unhideWhenUsed/>
    <w:rsid w:val="001A0508"/>
    <w:rPr>
      <w:color w:val="3AA9E3" w:themeColor="hyperlink"/>
      <w:u w:val="single"/>
    </w:rPr>
  </w:style>
  <w:style w:type="character" w:customStyle="1" w:styleId="apple-converted-space">
    <w:name w:val="apple-converted-space"/>
    <w:basedOn w:val="DefaultParagraphFont"/>
    <w:rsid w:val="008F25F0"/>
  </w:style>
  <w:style w:type="paragraph" w:customStyle="1" w:styleId="Default">
    <w:name w:val="Default"/>
    <w:rsid w:val="006A006F"/>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04236">
      <w:bodyDiv w:val="1"/>
      <w:marLeft w:val="0"/>
      <w:marRight w:val="0"/>
      <w:marTop w:val="0"/>
      <w:marBottom w:val="0"/>
      <w:divBdr>
        <w:top w:val="none" w:sz="0" w:space="0" w:color="auto"/>
        <w:left w:val="none" w:sz="0" w:space="0" w:color="auto"/>
        <w:bottom w:val="none" w:sz="0" w:space="0" w:color="auto"/>
        <w:right w:val="none" w:sz="0" w:space="0" w:color="auto"/>
      </w:divBdr>
    </w:div>
    <w:div w:id="1356418422">
      <w:bodyDiv w:val="1"/>
      <w:marLeft w:val="0"/>
      <w:marRight w:val="0"/>
      <w:marTop w:val="0"/>
      <w:marBottom w:val="0"/>
      <w:divBdr>
        <w:top w:val="none" w:sz="0" w:space="0" w:color="auto"/>
        <w:left w:val="none" w:sz="0" w:space="0" w:color="auto"/>
        <w:bottom w:val="none" w:sz="0" w:space="0" w:color="auto"/>
        <w:right w:val="none" w:sz="0" w:space="0" w:color="auto"/>
      </w:divBdr>
      <w:divsChild>
        <w:div w:id="1615407551">
          <w:marLeft w:val="0"/>
          <w:marRight w:val="0"/>
          <w:marTop w:val="0"/>
          <w:marBottom w:val="0"/>
          <w:divBdr>
            <w:top w:val="none" w:sz="0" w:space="0" w:color="auto"/>
            <w:left w:val="none" w:sz="0" w:space="0" w:color="auto"/>
            <w:bottom w:val="none" w:sz="0" w:space="0" w:color="auto"/>
            <w:right w:val="none" w:sz="0" w:space="0" w:color="auto"/>
          </w:divBdr>
        </w:div>
        <w:div w:id="540559131">
          <w:marLeft w:val="720"/>
          <w:marRight w:val="0"/>
          <w:marTop w:val="0"/>
          <w:marBottom w:val="0"/>
          <w:divBdr>
            <w:top w:val="none" w:sz="0" w:space="0" w:color="auto"/>
            <w:left w:val="none" w:sz="0" w:space="0" w:color="auto"/>
            <w:bottom w:val="none" w:sz="0" w:space="0" w:color="auto"/>
            <w:right w:val="none" w:sz="0" w:space="0" w:color="auto"/>
          </w:divBdr>
        </w:div>
        <w:div w:id="1831169723">
          <w:marLeft w:val="720"/>
          <w:marRight w:val="0"/>
          <w:marTop w:val="0"/>
          <w:marBottom w:val="0"/>
          <w:divBdr>
            <w:top w:val="none" w:sz="0" w:space="0" w:color="auto"/>
            <w:left w:val="none" w:sz="0" w:space="0" w:color="auto"/>
            <w:bottom w:val="none" w:sz="0" w:space="0" w:color="auto"/>
            <w:right w:val="none" w:sz="0" w:space="0" w:color="auto"/>
          </w:divBdr>
        </w:div>
        <w:div w:id="877199660">
          <w:marLeft w:val="720"/>
          <w:marRight w:val="0"/>
          <w:marTop w:val="0"/>
          <w:marBottom w:val="0"/>
          <w:divBdr>
            <w:top w:val="none" w:sz="0" w:space="0" w:color="auto"/>
            <w:left w:val="none" w:sz="0" w:space="0" w:color="auto"/>
            <w:bottom w:val="none" w:sz="0" w:space="0" w:color="auto"/>
            <w:right w:val="none" w:sz="0" w:space="0" w:color="auto"/>
          </w:divBdr>
        </w:div>
        <w:div w:id="31157438">
          <w:marLeft w:val="0"/>
          <w:marRight w:val="0"/>
          <w:marTop w:val="0"/>
          <w:marBottom w:val="0"/>
          <w:divBdr>
            <w:top w:val="none" w:sz="0" w:space="0" w:color="auto"/>
            <w:left w:val="none" w:sz="0" w:space="0" w:color="auto"/>
            <w:bottom w:val="none" w:sz="0" w:space="0" w:color="auto"/>
            <w:right w:val="none" w:sz="0" w:space="0" w:color="auto"/>
          </w:divBdr>
        </w:div>
      </w:divsChild>
    </w:div>
    <w:div w:id="1386484476">
      <w:bodyDiv w:val="1"/>
      <w:marLeft w:val="0"/>
      <w:marRight w:val="0"/>
      <w:marTop w:val="0"/>
      <w:marBottom w:val="0"/>
      <w:divBdr>
        <w:top w:val="none" w:sz="0" w:space="0" w:color="auto"/>
        <w:left w:val="none" w:sz="0" w:space="0" w:color="auto"/>
        <w:bottom w:val="none" w:sz="0" w:space="0" w:color="auto"/>
        <w:right w:val="none" w:sz="0" w:space="0" w:color="auto"/>
      </w:divBdr>
      <w:divsChild>
        <w:div w:id="1136026500">
          <w:marLeft w:val="0"/>
          <w:marRight w:val="0"/>
          <w:marTop w:val="0"/>
          <w:marBottom w:val="0"/>
          <w:divBdr>
            <w:top w:val="none" w:sz="0" w:space="0" w:color="auto"/>
            <w:left w:val="none" w:sz="0" w:space="0" w:color="auto"/>
            <w:bottom w:val="none" w:sz="0" w:space="0" w:color="auto"/>
            <w:right w:val="none" w:sz="0" w:space="0" w:color="auto"/>
          </w:divBdr>
        </w:div>
        <w:div w:id="1744985921">
          <w:marLeft w:val="720"/>
          <w:marRight w:val="0"/>
          <w:marTop w:val="0"/>
          <w:marBottom w:val="0"/>
          <w:divBdr>
            <w:top w:val="none" w:sz="0" w:space="0" w:color="auto"/>
            <w:left w:val="none" w:sz="0" w:space="0" w:color="auto"/>
            <w:bottom w:val="none" w:sz="0" w:space="0" w:color="auto"/>
            <w:right w:val="none" w:sz="0" w:space="0" w:color="auto"/>
          </w:divBdr>
        </w:div>
        <w:div w:id="1881239468">
          <w:marLeft w:val="720"/>
          <w:marRight w:val="0"/>
          <w:marTop w:val="0"/>
          <w:marBottom w:val="0"/>
          <w:divBdr>
            <w:top w:val="none" w:sz="0" w:space="0" w:color="auto"/>
            <w:left w:val="none" w:sz="0" w:space="0" w:color="auto"/>
            <w:bottom w:val="none" w:sz="0" w:space="0" w:color="auto"/>
            <w:right w:val="none" w:sz="0" w:space="0" w:color="auto"/>
          </w:divBdr>
        </w:div>
        <w:div w:id="1103646478">
          <w:marLeft w:val="720"/>
          <w:marRight w:val="0"/>
          <w:marTop w:val="0"/>
          <w:marBottom w:val="0"/>
          <w:divBdr>
            <w:top w:val="none" w:sz="0" w:space="0" w:color="auto"/>
            <w:left w:val="none" w:sz="0" w:space="0" w:color="auto"/>
            <w:bottom w:val="none" w:sz="0" w:space="0" w:color="auto"/>
            <w:right w:val="none" w:sz="0" w:space="0" w:color="auto"/>
          </w:divBdr>
        </w:div>
        <w:div w:id="1986231260">
          <w:marLeft w:val="0"/>
          <w:marRight w:val="0"/>
          <w:marTop w:val="0"/>
          <w:marBottom w:val="0"/>
          <w:divBdr>
            <w:top w:val="none" w:sz="0" w:space="0" w:color="auto"/>
            <w:left w:val="none" w:sz="0" w:space="0" w:color="auto"/>
            <w:bottom w:val="none" w:sz="0" w:space="0" w:color="auto"/>
            <w:right w:val="none" w:sz="0" w:space="0" w:color="auto"/>
          </w:divBdr>
        </w:div>
      </w:divsChild>
    </w:div>
    <w:div w:id="16525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apsk12.org/owa/redir.aspx?C=JwQkYFh017H1WPjQF6MGan10fV6b45Mi39h4msL_s9Gh3KgiG2vUCA..&amp;URL=https%3a%2f%2ffccdl.in%2fbRkvLSMx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mail.apsk12.org/owa/redir.aspx?C=pegxhrNceBSG7QQjEoKqoaZRQWrUXcWm4m91dUiVofOh3KgiG2vUCA..&amp;URL=https%3a%2f%2fgoo.gl%2fforms%2fJ5o1eTHSertKgF7K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5279-B801-4186-9121-FCDA7FC2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Romo, Gianna</cp:lastModifiedBy>
  <cp:revision>5</cp:revision>
  <cp:lastPrinted>2017-01-23T19:54:00Z</cp:lastPrinted>
  <dcterms:created xsi:type="dcterms:W3CDTF">2017-03-14T20:51:00Z</dcterms:created>
  <dcterms:modified xsi:type="dcterms:W3CDTF">2017-03-15T11:33:00Z</dcterms:modified>
</cp:coreProperties>
</file>