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D749D9">
        <w:rPr>
          <w:rStyle w:val="Strong"/>
        </w:rPr>
        <w:t>M.L. King, Jr. Middle School</w:t>
      </w:r>
      <w:r>
        <w:t xml:space="preserve"> was held at </w:t>
      </w:r>
      <w:r w:rsidR="00D749D9">
        <w:rPr>
          <w:rStyle w:val="Strong"/>
        </w:rPr>
        <w:t>M.L. King, Jr. Middle School</w:t>
      </w:r>
      <w:r>
        <w:t xml:space="preserve"> on </w:t>
      </w:r>
      <w:r w:rsidR="00D749D9">
        <w:rPr>
          <w:rStyle w:val="Strong"/>
        </w:rPr>
        <w:t>August 15, 2017</w:t>
      </w:r>
      <w:r>
        <w:t>.</w:t>
      </w:r>
    </w:p>
    <w:p w:rsidR="00127487" w:rsidRDefault="00127487">
      <w:r>
        <w:t>Meeting was called to order at 5:13 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D749D9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15"/>
        <w:gridCol w:w="2516"/>
        <w:gridCol w:w="2514"/>
      </w:tblGrid>
      <w:tr w:rsidR="00D749D9" w:rsidTr="00A95A43">
        <w:tc>
          <w:tcPr>
            <w:tcW w:w="2574" w:type="dxa"/>
          </w:tcPr>
          <w:p w:rsidR="00A95A43" w:rsidRDefault="00A95A43"/>
          <w:p w:rsidR="00A95A43" w:rsidRDefault="00D749D9">
            <w:r>
              <w:t>Paul Brown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Shevan Howard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Karlief Legend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Bodicia Ridley</w:t>
            </w:r>
          </w:p>
        </w:tc>
      </w:tr>
      <w:tr w:rsidR="00D749D9" w:rsidTr="00A95A43">
        <w:tc>
          <w:tcPr>
            <w:tcW w:w="2574" w:type="dxa"/>
          </w:tcPr>
          <w:p w:rsidR="00A95A43" w:rsidRDefault="00A95A43"/>
          <w:p w:rsidR="00A95A43" w:rsidRDefault="00D749D9">
            <w:r>
              <w:t>Bevin Carpenter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Jeffrie Keith</w:t>
            </w:r>
          </w:p>
        </w:tc>
        <w:tc>
          <w:tcPr>
            <w:tcW w:w="2574" w:type="dxa"/>
          </w:tcPr>
          <w:p w:rsidR="00A95A43" w:rsidRDefault="00A95A43"/>
          <w:p w:rsidR="00D749D9" w:rsidRDefault="00D749D9">
            <w:r>
              <w:t>Lynette Marrs-Burke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EA4D62">
        <w:t>bers not in attendance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510"/>
        <w:gridCol w:w="2510"/>
        <w:gridCol w:w="2510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D749D9" w:rsidP="00D749D9">
            <w:r>
              <w:t>Shirley McCullough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D749D9" w:rsidRDefault="00D749D9" w:rsidP="00645178"/>
          <w:p w:rsidR="000570D5" w:rsidRDefault="00D749D9" w:rsidP="00645178">
            <w:r>
              <w:t>Courtney Montague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D10E0C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762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B58CE" id="Oval 5" o:spid="_x0000_s1026" style="position:absolute;margin-left:257.25pt;margin-top:19.95pt;width:21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E22A6" w:rsidP="0011650A">
      <w:pPr>
        <w:pStyle w:val="Heading1"/>
        <w:rPr>
          <w:color w:val="EA751A"/>
        </w:rPr>
      </w:pPr>
      <w:r>
        <w:rPr>
          <w:color w:val="EA751A"/>
        </w:rPr>
        <w:t>Approval of the</w:t>
      </w:r>
      <w:r w:rsidR="0011650A">
        <w:rPr>
          <w:color w:val="EA751A"/>
        </w:rPr>
        <w:t xml:space="preserve"> Minutes</w:t>
      </w:r>
    </w:p>
    <w:p w:rsidR="0011650A" w:rsidRDefault="001E22A6" w:rsidP="00EA4D62">
      <w:r>
        <w:t>After roll call: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A review of the minutes from the previous meeting.  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Mr. Legend made one correction as it pertains to the minutes:  He was present at the last meeting and in the minutes he is listed as not present.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Ms. Marrs-Burke motioned to accept the minutes with the one correction.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Mr. Legend seconded the motion. 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>All were in favor of accepting the one correction to the minutes.</w:t>
      </w:r>
    </w:p>
    <w:p w:rsidR="00EA4D62" w:rsidRDefault="00EA4D62" w:rsidP="00A55AA3">
      <w:pPr>
        <w:spacing w:line="240" w:lineRule="auto"/>
      </w:pPr>
    </w:p>
    <w:p w:rsidR="0011650A" w:rsidRPr="0011650A" w:rsidRDefault="00FF0FE2" w:rsidP="001165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66700" cy="2000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1E1B4" id="Oval 6" o:spid="_x0000_s1026" style="position:absolute;margin-left:209.25pt;margin-top: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11650A">
        <w:t>Minutes approved?    Circle or highlight   Yes   or   No</w:t>
      </w:r>
    </w:p>
    <w:p w:rsidR="0011650A" w:rsidRDefault="0011650A" w:rsidP="0011650A"/>
    <w:p w:rsidR="0011650A" w:rsidRDefault="0011650A" w:rsidP="0011650A"/>
    <w:p w:rsidR="00A55AA3" w:rsidRDefault="00A55AA3">
      <w:pPr>
        <w:pStyle w:val="Heading1"/>
        <w:rPr>
          <w:color w:val="EA751A"/>
        </w:rPr>
      </w:pPr>
    </w:p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8C484E">
              <w:t>Shevan Howard</w:t>
            </w:r>
          </w:p>
          <w:p w:rsidR="006C1E17" w:rsidRDefault="006C1E17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8C484E" w:rsidRDefault="008C484E" w:rsidP="00645178">
            <w:r>
              <w:t>Bevin Carpenter</w:t>
            </w:r>
            <w:r w:rsidR="004059F1">
              <w:t xml:space="preserve">         Jeffrie</w:t>
            </w:r>
            <w:r>
              <w:t xml:space="preserve"> Keith</w:t>
            </w:r>
          </w:p>
          <w:p w:rsidR="00704E13" w:rsidRDefault="008C484E" w:rsidP="00645178">
            <w:r>
              <w:t>Karlief Legend            Lynette Marrs-Burke</w:t>
            </w:r>
          </w:p>
          <w:p w:rsidR="008C484E" w:rsidRDefault="008C484E" w:rsidP="00645178">
            <w:r>
              <w:t>Bodicia Ridley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8C484E" w:rsidP="00645178">
            <w:r>
              <w:t>None.</w:t>
            </w:r>
          </w:p>
        </w:tc>
      </w:tr>
    </w:tbl>
    <w:p w:rsidR="00127487" w:rsidRDefault="00127487" w:rsidP="00127487">
      <w:pPr>
        <w:spacing w:line="240" w:lineRule="auto"/>
      </w:pPr>
    </w:p>
    <w:p w:rsidR="000570D5" w:rsidRPr="007917BA" w:rsidRDefault="000570D5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 xml:space="preserve">Notes: </w:t>
      </w:r>
    </w:p>
    <w:p w:rsidR="00A95A43" w:rsidRPr="007917BA" w:rsidRDefault="008C484E" w:rsidP="007917BA">
      <w:pPr>
        <w:spacing w:line="360" w:lineRule="auto"/>
        <w:jc w:val="both"/>
        <w:rPr>
          <w:b w:val="0"/>
          <w:u w:val="single"/>
        </w:rPr>
      </w:pPr>
      <w:r w:rsidRPr="007917BA">
        <w:rPr>
          <w:b w:val="0"/>
          <w:u w:val="single"/>
        </w:rPr>
        <w:t>Mr. Karlief Legend nomin</w:t>
      </w:r>
      <w:r w:rsidR="00EF7E6F" w:rsidRPr="007917BA">
        <w:rPr>
          <w:b w:val="0"/>
          <w:u w:val="single"/>
        </w:rPr>
        <w:t>a</w:t>
      </w:r>
      <w:r w:rsidRPr="007917BA">
        <w:rPr>
          <w:b w:val="0"/>
          <w:u w:val="single"/>
        </w:rPr>
        <w:t>ted Mr. Shevan Howard to remain as GO-Team Chair.  Mr. Carpenter seconded the nomination.  Mr. Howard spoke as to why he would like to remain as GO-Team Chair.</w:t>
      </w:r>
    </w:p>
    <w:p w:rsidR="0011650A" w:rsidRDefault="0011650A" w:rsidP="00127487">
      <w:pPr>
        <w:spacing w:line="240" w:lineRule="auto"/>
      </w:pPr>
    </w:p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E95C59">
              <w:t>Karlief Legend</w:t>
            </w:r>
          </w:p>
          <w:p w:rsidR="006C1E17" w:rsidRDefault="006C1E17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4059F1" w:rsidP="00645178">
            <w:r>
              <w:t>Bevin Carpenter</w:t>
            </w:r>
            <w:r w:rsidR="00204371">
              <w:t xml:space="preserve">              Lynette Marrs-Burke          </w:t>
            </w:r>
          </w:p>
          <w:p w:rsidR="004059F1" w:rsidRDefault="00204371" w:rsidP="00645178">
            <w:r>
              <w:t xml:space="preserve">Shevan Howard               Bodicia Ridley       </w:t>
            </w:r>
          </w:p>
          <w:p w:rsidR="00204371" w:rsidRDefault="00204371" w:rsidP="00645178">
            <w:r>
              <w:t>Jeffrie Keith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E95C59" w:rsidP="00645178">
            <w:r>
              <w:t>None.</w:t>
            </w:r>
          </w:p>
        </w:tc>
      </w:tr>
    </w:tbl>
    <w:p w:rsidR="00704E13" w:rsidRDefault="00704E13" w:rsidP="00127487">
      <w:pPr>
        <w:spacing w:line="240" w:lineRule="auto"/>
      </w:pPr>
    </w:p>
    <w:p w:rsidR="000570D5" w:rsidRPr="007917BA" w:rsidRDefault="000570D5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 xml:space="preserve">Notes: </w:t>
      </w:r>
    </w:p>
    <w:p w:rsidR="00704E13" w:rsidRPr="007917BA" w:rsidRDefault="00EF7E6F" w:rsidP="007917BA">
      <w:pPr>
        <w:spacing w:line="360" w:lineRule="auto"/>
        <w:jc w:val="both"/>
        <w:rPr>
          <w:b w:val="0"/>
        </w:rPr>
      </w:pPr>
      <w:r w:rsidRPr="007917BA">
        <w:rPr>
          <w:b w:val="0"/>
          <w:u w:val="single"/>
        </w:rPr>
        <w:t>Mr. Karlief Legend was nominated as GO-Team Co-Chair.  Mr. Legend stated why he would like to serve as GO-Team Co-Chair.</w:t>
      </w:r>
      <w:r w:rsidR="008A351B" w:rsidRPr="007917BA">
        <w:rPr>
          <w:b w:val="0"/>
        </w:rPr>
        <w:t>_______________________________________________________</w:t>
      </w:r>
      <w:r w:rsidR="007917BA">
        <w:rPr>
          <w:b w:val="0"/>
        </w:rPr>
        <w:t>_____________</w:t>
      </w:r>
      <w:r w:rsidRPr="007917BA">
        <w:rPr>
          <w:b w:val="0"/>
        </w:rPr>
        <w:t xml:space="preserve"> </w:t>
      </w: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27487" w:rsidRDefault="00127487" w:rsidP="000570D5"/>
    <w:p w:rsidR="00127487" w:rsidRDefault="00127487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204371">
              <w:t>Bodicia Ridley</w:t>
            </w:r>
          </w:p>
          <w:p w:rsidR="00204371" w:rsidRDefault="00204371" w:rsidP="00645178"/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E00B56" w:rsidP="00645178">
            <w:r>
              <w:t>Bevin Carpenter          Karlief Legend</w:t>
            </w:r>
          </w:p>
          <w:p w:rsidR="00E00B56" w:rsidRDefault="00E00B56" w:rsidP="00645178">
            <w:r>
              <w:t>Shevan Howard           Lynette Marrs-urke</w:t>
            </w:r>
          </w:p>
          <w:p w:rsidR="00E00B56" w:rsidRDefault="00E00B56" w:rsidP="00645178">
            <w:r>
              <w:t>Jeffrie Keith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204371" w:rsidP="00645178">
            <w:r>
              <w:t>None.</w:t>
            </w:r>
          </w:p>
        </w:tc>
      </w:tr>
    </w:tbl>
    <w:p w:rsidR="00204371" w:rsidRDefault="00204371" w:rsidP="00127487">
      <w:pPr>
        <w:spacing w:line="240" w:lineRule="auto"/>
      </w:pPr>
    </w:p>
    <w:p w:rsidR="000570D5" w:rsidRPr="007917BA" w:rsidRDefault="00EA4D62" w:rsidP="000570D5">
      <w:pPr>
        <w:spacing w:line="360" w:lineRule="auto"/>
        <w:rPr>
          <w:rStyle w:val="Strong"/>
          <w:b w:val="0"/>
        </w:rPr>
      </w:pPr>
      <w:r w:rsidRPr="007917BA">
        <w:rPr>
          <w:b w:val="0"/>
        </w:rPr>
        <w:t>Notes:</w:t>
      </w:r>
    </w:p>
    <w:p w:rsidR="00A95A43" w:rsidRPr="002E2496" w:rsidRDefault="00E00B56" w:rsidP="007917BA">
      <w:pPr>
        <w:spacing w:line="360" w:lineRule="auto"/>
        <w:jc w:val="both"/>
        <w:rPr>
          <w:b w:val="0"/>
        </w:rPr>
      </w:pPr>
      <w:r w:rsidRPr="007917BA">
        <w:rPr>
          <w:b w:val="0"/>
          <w:u w:val="single"/>
        </w:rPr>
        <w:t xml:space="preserve">Mr. Paul Brown nominated Ms. Bodicia Ridley as secretary.  Mr. Karlief Legend seconded the nomination.  Ms. Ridley declined initially, but decided to accept the nomination after she was voted in </w:t>
      </w:r>
      <w:r w:rsidR="0066007F" w:rsidRPr="007917BA">
        <w:rPr>
          <w:b w:val="0"/>
          <w:u w:val="single"/>
        </w:rPr>
        <w:t>unanimously</w:t>
      </w:r>
      <w:r w:rsidRPr="007917BA">
        <w:rPr>
          <w:b w:val="0"/>
          <w:u w:val="single"/>
        </w:rPr>
        <w:t xml:space="preserve"> by the GO-Team members.</w:t>
      </w:r>
      <w:r w:rsidR="00103490" w:rsidRPr="002E2496">
        <w:rPr>
          <w:b w:val="0"/>
        </w:rPr>
        <w:t>________________________________________________________________</w:t>
      </w:r>
    </w:p>
    <w:p w:rsidR="00704E13" w:rsidRDefault="00704E13" w:rsidP="00127487">
      <w:pPr>
        <w:spacing w:line="240" w:lineRule="auto"/>
      </w:pPr>
    </w:p>
    <w:p w:rsidR="00704E13" w:rsidRPr="00C96CE1" w:rsidRDefault="00704E13" w:rsidP="00704E13">
      <w:pPr>
        <w:rPr>
          <w:color w:val="FF0000"/>
        </w:rPr>
      </w:pPr>
      <w:r>
        <w:t>Cluster Represent</w:t>
      </w:r>
      <w:r w:rsidR="00645178">
        <w:t>at</w:t>
      </w:r>
      <w:r>
        <w:t>ive</w:t>
      </w:r>
      <w:r w:rsidR="001A0B5B">
        <w:t>: Bevin Carpenter</w:t>
      </w:r>
    </w:p>
    <w:p w:rsidR="00704E13" w:rsidRPr="00103490" w:rsidRDefault="00704E13" w:rsidP="00704E13">
      <w:pPr>
        <w:spacing w:line="360" w:lineRule="auto"/>
        <w:rPr>
          <w:rStyle w:val="Strong"/>
          <w:b w:val="0"/>
        </w:rPr>
      </w:pPr>
      <w:r w:rsidRPr="00103490">
        <w:rPr>
          <w:b w:val="0"/>
        </w:rPr>
        <w:t xml:space="preserve">Notes: </w:t>
      </w:r>
    </w:p>
    <w:p w:rsidR="00704E13" w:rsidRPr="002E2496" w:rsidRDefault="0066007F" w:rsidP="007917BA">
      <w:pPr>
        <w:spacing w:line="360" w:lineRule="auto"/>
        <w:jc w:val="both"/>
      </w:pPr>
      <w:r w:rsidRPr="007917BA">
        <w:rPr>
          <w:b w:val="0"/>
          <w:u w:val="single"/>
        </w:rPr>
        <w:t>Mr. Bevin</w:t>
      </w:r>
      <w:r w:rsidR="00E00B56" w:rsidRPr="007917BA">
        <w:rPr>
          <w:b w:val="0"/>
          <w:u w:val="single"/>
        </w:rPr>
        <w:t xml:space="preserve"> Carpenter was the Cluster Representative from the 2016-2017 School Year and it was decided that he would continue in this position.</w:t>
      </w:r>
      <w:r w:rsidR="008A351B" w:rsidRPr="002E2496">
        <w:rPr>
          <w:b w:val="0"/>
        </w:rPr>
        <w:t>______________________________________</w:t>
      </w:r>
      <w:r w:rsidR="002E2496">
        <w:rPr>
          <w:b w:val="0"/>
        </w:rPr>
        <w:t>________________</w:t>
      </w:r>
    </w:p>
    <w:p w:rsidR="00676F1D" w:rsidRPr="007917BA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4F2674" w:rsidRDefault="004F2674" w:rsidP="00A95A43">
      <w:pPr>
        <w:rPr>
          <w:color w:val="FF0000"/>
        </w:rPr>
      </w:pPr>
    </w:p>
    <w:p w:rsidR="00A95A43" w:rsidRPr="00A95A43" w:rsidRDefault="00C96CE1" w:rsidP="00A95A43">
      <w:r>
        <w:t>2017-2018</w:t>
      </w:r>
      <w:r w:rsidR="00704E13">
        <w:t xml:space="preserve">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FE61B6">
        <w:tc>
          <w:tcPr>
            <w:tcW w:w="2517" w:type="dxa"/>
          </w:tcPr>
          <w:p w:rsidR="00225478" w:rsidRDefault="00225478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Meeting</w:t>
            </w:r>
          </w:p>
        </w:tc>
        <w:tc>
          <w:tcPr>
            <w:tcW w:w="2517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Date</w:t>
            </w:r>
          </w:p>
        </w:tc>
        <w:tc>
          <w:tcPr>
            <w:tcW w:w="2518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Time</w:t>
            </w:r>
          </w:p>
        </w:tc>
        <w:tc>
          <w:tcPr>
            <w:tcW w:w="2518" w:type="dxa"/>
          </w:tcPr>
          <w:p w:rsidR="00162064" w:rsidRDefault="00162064">
            <w:pPr>
              <w:pStyle w:val="Heading1"/>
              <w:outlineLvl w:val="0"/>
              <w:rPr>
                <w:color w:val="EA751A"/>
              </w:rPr>
            </w:pPr>
          </w:p>
          <w:p w:rsidR="00225478" w:rsidRDefault="00225478" w:rsidP="00162064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Location</w:t>
            </w:r>
          </w:p>
        </w:tc>
      </w:tr>
      <w:tr w:rsidR="00225478" w:rsidTr="00FE61B6">
        <w:tc>
          <w:tcPr>
            <w:tcW w:w="2517" w:type="dxa"/>
          </w:tcPr>
          <w:p w:rsidR="00225478" w:rsidRDefault="00225478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</w:tcPr>
          <w:p w:rsidR="004F2674" w:rsidRDefault="004F2674">
            <w:pPr>
              <w:pStyle w:val="Heading1"/>
              <w:outlineLvl w:val="0"/>
              <w:rPr>
                <w:color w:val="EA751A"/>
              </w:rPr>
            </w:pPr>
          </w:p>
          <w:p w:rsidR="00225478" w:rsidRP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August 15, 2017</w:t>
            </w:r>
          </w:p>
        </w:tc>
        <w:tc>
          <w:tcPr>
            <w:tcW w:w="2518" w:type="dxa"/>
          </w:tcPr>
          <w:p w:rsid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225478" w:rsidRPr="004F2674" w:rsidRDefault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>
            <w:pPr>
              <w:pStyle w:val="Heading1"/>
              <w:outlineLvl w:val="0"/>
              <w:rPr>
                <w:color w:val="EA751A"/>
              </w:rPr>
            </w:pPr>
          </w:p>
          <w:p w:rsidR="007158AC" w:rsidRPr="007158AC" w:rsidRDefault="007158AC" w:rsidP="007158AC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>
              <w:rPr>
                <w:color w:val="EA751A"/>
                <w:sz w:val="26"/>
                <w:szCs w:val="26"/>
              </w:rPr>
              <w:t>M.L. King, Jr. MS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FE61B6" w:rsidRDefault="00FE61B6" w:rsidP="004F2674">
            <w:pPr>
              <w:rPr>
                <w:color w:val="EA751A"/>
                <w:sz w:val="28"/>
                <w:szCs w:val="28"/>
              </w:rPr>
            </w:pPr>
          </w:p>
          <w:p w:rsidR="004F2674" w:rsidRPr="004F2674" w:rsidRDefault="00FE61B6" w:rsidP="004F2674">
            <w:r>
              <w:rPr>
                <w:color w:val="EA751A"/>
                <w:sz w:val="26"/>
                <w:szCs w:val="26"/>
              </w:rPr>
              <w:t>October 17</w:t>
            </w:r>
            <w:r w:rsidRPr="004F2674">
              <w:rPr>
                <w:color w:val="EA751A"/>
                <w:sz w:val="26"/>
                <w:szCs w:val="26"/>
              </w:rPr>
              <w:t>, 2017</w:t>
            </w:r>
          </w:p>
        </w:tc>
        <w:tc>
          <w:tcPr>
            <w:tcW w:w="2518" w:type="dxa"/>
          </w:tcPr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FE61B6">
              <w:rPr>
                <w:color w:val="EA751A"/>
                <w:sz w:val="26"/>
                <w:szCs w:val="26"/>
              </w:rPr>
              <w:t>December 19, 2017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February 13, 2018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April 17, 2018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  <w:tr w:rsidR="004F2674" w:rsidTr="00FE61B6">
        <w:tc>
          <w:tcPr>
            <w:tcW w:w="2517" w:type="dxa"/>
          </w:tcPr>
          <w:p w:rsidR="004F2674" w:rsidRDefault="004F2674" w:rsidP="00204B76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FE61B6" w:rsidRDefault="00FE61B6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Default="00FE61B6" w:rsidP="004F2674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  <w:sz w:val="26"/>
                <w:szCs w:val="26"/>
              </w:rPr>
              <w:t>May 15, 2015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5:00 pm – 6:00 pm</w:t>
            </w:r>
          </w:p>
        </w:tc>
        <w:tc>
          <w:tcPr>
            <w:tcW w:w="2518" w:type="dxa"/>
          </w:tcPr>
          <w:p w:rsidR="004F2674" w:rsidRDefault="004F2674" w:rsidP="004F2674">
            <w:pPr>
              <w:pStyle w:val="Heading1"/>
              <w:outlineLvl w:val="0"/>
              <w:rPr>
                <w:color w:val="EA751A"/>
              </w:rPr>
            </w:pPr>
          </w:p>
          <w:p w:rsidR="004F2674" w:rsidRPr="004F2674" w:rsidRDefault="004F2674" w:rsidP="004F2674">
            <w:pPr>
              <w:pStyle w:val="Heading1"/>
              <w:outlineLvl w:val="0"/>
              <w:rPr>
                <w:color w:val="EA751A"/>
                <w:sz w:val="26"/>
                <w:szCs w:val="26"/>
              </w:rPr>
            </w:pPr>
            <w:r w:rsidRPr="004F2674">
              <w:rPr>
                <w:color w:val="EA751A"/>
                <w:sz w:val="26"/>
                <w:szCs w:val="26"/>
              </w:rPr>
              <w:t>M.L. King, Jr. MS</w:t>
            </w:r>
            <w:r w:rsidR="007158AC">
              <w:rPr>
                <w:color w:val="EA751A"/>
                <w:sz w:val="26"/>
                <w:szCs w:val="26"/>
              </w:rPr>
              <w:t xml:space="preserve"> Theater</w:t>
            </w: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37268F" w:rsidRDefault="00645178" w:rsidP="007917BA">
      <w:pPr>
        <w:jc w:val="both"/>
      </w:pPr>
      <w:r>
        <w:t xml:space="preserve">Notes: </w:t>
      </w:r>
    </w:p>
    <w:p w:rsidR="008A351B" w:rsidRPr="0037268F" w:rsidRDefault="008A351B" w:rsidP="00972E6D">
      <w:pPr>
        <w:pStyle w:val="ListParagraph"/>
        <w:numPr>
          <w:ilvl w:val="0"/>
          <w:numId w:val="5"/>
        </w:numPr>
        <w:jc w:val="both"/>
        <w:rPr>
          <w:rStyle w:val="Strong"/>
          <w:color w:val="322D27" w:themeColor="text2"/>
          <w:u w:val="single"/>
        </w:rPr>
      </w:pPr>
      <w:r w:rsidRPr="0037268F">
        <w:rPr>
          <w:b w:val="0"/>
          <w:u w:val="single"/>
        </w:rPr>
        <w:t>Mr. Paul Bro</w:t>
      </w:r>
      <w:r w:rsidR="00A35518" w:rsidRPr="0037268F">
        <w:rPr>
          <w:b w:val="0"/>
          <w:u w:val="single"/>
        </w:rPr>
        <w:t>wn nominated Ms. Amanda Colclough</w:t>
      </w:r>
      <w:r w:rsidRPr="0037268F">
        <w:rPr>
          <w:b w:val="0"/>
          <w:u w:val="single"/>
        </w:rPr>
        <w:t xml:space="preserve"> as parent representative.  Mr. Bevin Carpenter seconded the nomination.  Ms. Co</w:t>
      </w:r>
      <w:r w:rsidR="00A35518" w:rsidRPr="0037268F">
        <w:rPr>
          <w:b w:val="0"/>
          <w:u w:val="single"/>
        </w:rPr>
        <w:t>lclough</w:t>
      </w:r>
      <w:r w:rsidRPr="0037268F">
        <w:rPr>
          <w:b w:val="0"/>
          <w:u w:val="single"/>
        </w:rPr>
        <w:t xml:space="preserve"> stated why she would like to be the parent representative.</w:t>
      </w:r>
      <w:r w:rsidRPr="0037268F">
        <w:rPr>
          <w:b w:val="0"/>
        </w:rPr>
        <w:t>_______________________________________________________________</w:t>
      </w:r>
      <w:r w:rsidR="007917BA" w:rsidRPr="0037268F">
        <w:rPr>
          <w:b w:val="0"/>
        </w:rPr>
        <w:t>__</w:t>
      </w:r>
      <w:r w:rsidR="0037268F">
        <w:rPr>
          <w:b w:val="0"/>
        </w:rPr>
        <w:t>__</w:t>
      </w:r>
    </w:p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1E2CDD" w:rsidRDefault="001E2CDD" w:rsidP="00972E6D"/>
    <w:p w:rsidR="00972E6D" w:rsidRDefault="00972E6D" w:rsidP="00972E6D">
      <w:r>
        <w:t>Parent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972E6D" w:rsidTr="00B06793">
        <w:tc>
          <w:tcPr>
            <w:tcW w:w="3356" w:type="dxa"/>
          </w:tcPr>
          <w:p w:rsidR="00972E6D" w:rsidRDefault="00972E6D" w:rsidP="00B06793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972E6D" w:rsidRDefault="00972E6D" w:rsidP="00B06793">
            <w:r>
              <w:t xml:space="preserve">Candidate Name: </w:t>
            </w:r>
            <w:r w:rsidR="00A35518">
              <w:t>Amanda Colclough</w:t>
            </w:r>
          </w:p>
          <w:p w:rsidR="00972E6D" w:rsidRDefault="00972E6D" w:rsidP="00B06793"/>
        </w:tc>
      </w:tr>
      <w:tr w:rsidR="00972E6D" w:rsidTr="00B06793">
        <w:tc>
          <w:tcPr>
            <w:tcW w:w="3356" w:type="dxa"/>
          </w:tcPr>
          <w:p w:rsidR="00972E6D" w:rsidRDefault="00972E6D" w:rsidP="00B06793">
            <w:r>
              <w:t>List the GO Team members in favor of candidate</w:t>
            </w:r>
          </w:p>
          <w:p w:rsidR="00972E6D" w:rsidRDefault="00972E6D" w:rsidP="00B06793"/>
        </w:tc>
        <w:tc>
          <w:tcPr>
            <w:tcW w:w="6719" w:type="dxa"/>
          </w:tcPr>
          <w:p w:rsidR="00972E6D" w:rsidRDefault="00972E6D" w:rsidP="00B06793">
            <w:r>
              <w:t>Bevin Carpenter          Karlief Legend</w:t>
            </w:r>
          </w:p>
          <w:p w:rsidR="00972E6D" w:rsidRDefault="00972E6D" w:rsidP="00B06793">
            <w:r>
              <w:t>Shevan Howard           Lynette Marrs-</w:t>
            </w:r>
            <w:r w:rsidR="0066007F">
              <w:t>B</w:t>
            </w:r>
            <w:r>
              <w:t>urke</w:t>
            </w:r>
          </w:p>
          <w:p w:rsidR="00972E6D" w:rsidRDefault="00972E6D" w:rsidP="00B06793">
            <w:r>
              <w:t>Jeffrie Keith                Bodicia Ridley</w:t>
            </w:r>
          </w:p>
        </w:tc>
      </w:tr>
      <w:tr w:rsidR="00972E6D" w:rsidTr="00B06793">
        <w:tc>
          <w:tcPr>
            <w:tcW w:w="3356" w:type="dxa"/>
          </w:tcPr>
          <w:p w:rsidR="00972E6D" w:rsidRDefault="00972E6D" w:rsidP="00B06793">
            <w:r>
              <w:t xml:space="preserve">List the GO Team members not in favor of candidate </w:t>
            </w:r>
          </w:p>
          <w:p w:rsidR="00972E6D" w:rsidRDefault="00972E6D" w:rsidP="00B06793"/>
        </w:tc>
        <w:tc>
          <w:tcPr>
            <w:tcW w:w="6719" w:type="dxa"/>
          </w:tcPr>
          <w:p w:rsidR="00972E6D" w:rsidRDefault="00972E6D" w:rsidP="00B06793">
            <w:r>
              <w:t>None.</w:t>
            </w:r>
          </w:p>
        </w:tc>
      </w:tr>
    </w:tbl>
    <w:p w:rsidR="00277D5F" w:rsidRDefault="00277D5F" w:rsidP="0073166C">
      <w:pPr>
        <w:spacing w:line="240" w:lineRule="auto"/>
        <w:rPr>
          <w:rStyle w:val="Strong"/>
        </w:rPr>
      </w:pPr>
    </w:p>
    <w:p w:rsidR="007917BA" w:rsidRPr="007917BA" w:rsidRDefault="00277D5F" w:rsidP="0037268F">
      <w:pPr>
        <w:pStyle w:val="ListParagraph"/>
        <w:numPr>
          <w:ilvl w:val="0"/>
          <w:numId w:val="5"/>
        </w:numPr>
      </w:pPr>
      <w:r w:rsidRPr="007917BA">
        <w:t>Norms</w:t>
      </w:r>
    </w:p>
    <w:p w:rsidR="007917BA" w:rsidRPr="007917BA" w:rsidRDefault="007917BA" w:rsidP="00F5636C">
      <w:pPr>
        <w:pStyle w:val="ListParagraph"/>
        <w:numPr>
          <w:ilvl w:val="2"/>
          <w:numId w:val="3"/>
        </w:numPr>
        <w:jc w:val="both"/>
        <w:rPr>
          <w:b w:val="0"/>
          <w:u w:val="single"/>
        </w:rPr>
      </w:pPr>
      <w:r w:rsidRPr="007917BA">
        <w:rPr>
          <w:b w:val="0"/>
          <w:u w:val="single"/>
        </w:rPr>
        <w:t>Norms</w:t>
      </w:r>
      <w:r w:rsidR="00277D5F" w:rsidRPr="007917BA">
        <w:rPr>
          <w:b w:val="0"/>
          <w:u w:val="single"/>
        </w:rPr>
        <w:t xml:space="preserve"> were discussed and the following were agreed upon: (1) We would represent all students at King MS and make suggestions based on what is best for our students; (2) No cellular phones are to be used during meetings; (3) If running late for a meeting, then a GO-Team member should be notified; (4) Make sure that we are in accordance with all rules, codes, and ethics as it pertains to the APS Governance Rules of the GO-Teams; (5) Be respectful and mindful of other people’s opinions; and (6) Finish meetings in a timely manner.</w:t>
      </w:r>
      <w:r w:rsidRPr="007917BA">
        <w:rPr>
          <w:b w:val="0"/>
          <w:u w:val="single"/>
        </w:rPr>
        <w:t xml:space="preserve">  </w:t>
      </w:r>
    </w:p>
    <w:p w:rsidR="007917BA" w:rsidRDefault="007917BA" w:rsidP="007917BA">
      <w:pPr>
        <w:pStyle w:val="ListParagraph"/>
        <w:rPr>
          <w:b w:val="0"/>
        </w:rPr>
      </w:pPr>
    </w:p>
    <w:p w:rsidR="00277D5F" w:rsidRDefault="007917BA" w:rsidP="00F5636C">
      <w:pPr>
        <w:pStyle w:val="ListParagraph"/>
        <w:numPr>
          <w:ilvl w:val="2"/>
          <w:numId w:val="3"/>
        </w:numPr>
        <w:rPr>
          <w:b w:val="0"/>
        </w:rPr>
      </w:pPr>
      <w:r w:rsidRPr="009518CB">
        <w:rPr>
          <w:b w:val="0"/>
          <w:u w:val="single"/>
        </w:rPr>
        <w:t>It was also suggested by Mr. Brown that we revisit the norms that were established last year. This will allow for the GO-Team to make</w:t>
      </w:r>
      <w:r w:rsidR="007F7386">
        <w:rPr>
          <w:b w:val="0"/>
          <w:u w:val="single"/>
        </w:rPr>
        <w:t xml:space="preserve"> revisions and/or additions, if </w:t>
      </w:r>
      <w:r w:rsidRPr="009518CB">
        <w:rPr>
          <w:b w:val="0"/>
          <w:u w:val="single"/>
        </w:rPr>
        <w:t>needed</w:t>
      </w:r>
      <w:r w:rsidRPr="009518CB">
        <w:rPr>
          <w:u w:val="single"/>
        </w:rPr>
        <w:t>.</w:t>
      </w:r>
    </w:p>
    <w:p w:rsidR="002D7AE5" w:rsidRPr="009518CB" w:rsidRDefault="002D7AE5" w:rsidP="007917BA">
      <w:pPr>
        <w:pStyle w:val="ListParagraph"/>
        <w:rPr>
          <w:u w:val="single"/>
        </w:rPr>
      </w:pPr>
    </w:p>
    <w:p w:rsidR="007917BA" w:rsidRDefault="002D7AE5" w:rsidP="0037268F">
      <w:pPr>
        <w:pStyle w:val="ListParagraph"/>
        <w:numPr>
          <w:ilvl w:val="0"/>
          <w:numId w:val="5"/>
        </w:numPr>
      </w:pPr>
      <w:r>
        <w:t>Public Comment Format</w:t>
      </w:r>
    </w:p>
    <w:p w:rsidR="002D7AE5" w:rsidRPr="007F7386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Members will refer to the following pages 14, 38, 42, and 43 in the handbook for directions regarding what to look for when allowing public comment at meetings.</w:t>
      </w:r>
    </w:p>
    <w:p w:rsidR="002D7AE5" w:rsidRDefault="002D7AE5" w:rsidP="002D7AE5">
      <w:pPr>
        <w:pStyle w:val="ListParagraph"/>
        <w:rPr>
          <w:b w:val="0"/>
        </w:rPr>
      </w:pPr>
    </w:p>
    <w:p w:rsidR="002D7AE5" w:rsidRPr="007F7386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Mr. Legend suggested that we allow 20 minutes total for public comment; 2 minutes per person.</w:t>
      </w:r>
    </w:p>
    <w:p w:rsidR="002D7AE5" w:rsidRDefault="002D7AE5" w:rsidP="002D7AE5">
      <w:pPr>
        <w:pStyle w:val="ListParagraph"/>
        <w:rPr>
          <w:b w:val="0"/>
        </w:rPr>
      </w:pPr>
    </w:p>
    <w:p w:rsidR="002D7AE5" w:rsidRDefault="002D7AE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F7386">
        <w:rPr>
          <w:b w:val="0"/>
          <w:u w:val="single"/>
        </w:rPr>
        <w:t>It was also suggested that 10 comments be allowed and that a comment box be located in the front office so that parents and the community would have an opp</w:t>
      </w:r>
      <w:r w:rsidR="00687CF5">
        <w:rPr>
          <w:b w:val="0"/>
          <w:u w:val="single"/>
        </w:rPr>
        <w:t>ortunity to sign-up to speak.  Sign-up would start at 3:45 pm the day of the meeting and end at 4:45 pm so that the comments could be gathered and reviewed prior to the meeting.</w:t>
      </w:r>
    </w:p>
    <w:p w:rsidR="00687CF5" w:rsidRPr="00687CF5" w:rsidRDefault="00687CF5" w:rsidP="00687CF5">
      <w:pPr>
        <w:pStyle w:val="ListParagraph"/>
        <w:rPr>
          <w:b w:val="0"/>
          <w:u w:val="single"/>
        </w:rPr>
      </w:pPr>
    </w:p>
    <w:p w:rsidR="00687CF5" w:rsidRDefault="00687CF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>
        <w:rPr>
          <w:b w:val="0"/>
          <w:u w:val="single"/>
        </w:rPr>
        <w:t>Mr. Howard suggested that a comment sheet be created and shared at the next meeting.</w:t>
      </w:r>
    </w:p>
    <w:p w:rsidR="00687CF5" w:rsidRPr="00687CF5" w:rsidRDefault="00687CF5" w:rsidP="00687CF5">
      <w:pPr>
        <w:pStyle w:val="ListParagraph"/>
        <w:rPr>
          <w:b w:val="0"/>
          <w:u w:val="single"/>
        </w:rPr>
      </w:pPr>
    </w:p>
    <w:p w:rsidR="00687CF5" w:rsidRDefault="00687CF5" w:rsidP="00F5636C">
      <w:pPr>
        <w:pStyle w:val="ListParagraph"/>
        <w:numPr>
          <w:ilvl w:val="2"/>
          <w:numId w:val="4"/>
        </w:numPr>
        <w:rPr>
          <w:b w:val="0"/>
          <w:u w:val="single"/>
        </w:rPr>
      </w:pPr>
      <w:r>
        <w:rPr>
          <w:b w:val="0"/>
          <w:u w:val="single"/>
        </w:rPr>
        <w:t>Mr. Legend suggested that the comments be made public on the King MS website.</w:t>
      </w:r>
    </w:p>
    <w:p w:rsidR="0073166C" w:rsidRPr="0073166C" w:rsidRDefault="0073166C" w:rsidP="0073166C">
      <w:pPr>
        <w:pStyle w:val="ListParagraph"/>
        <w:rPr>
          <w:b w:val="0"/>
          <w:u w:val="single"/>
        </w:rPr>
      </w:pPr>
    </w:p>
    <w:p w:rsidR="00A35518" w:rsidRDefault="00A35518" w:rsidP="0073166C">
      <w:pPr>
        <w:pStyle w:val="ListParagraph"/>
        <w:numPr>
          <w:ilvl w:val="2"/>
          <w:numId w:val="4"/>
        </w:numPr>
        <w:rPr>
          <w:b w:val="0"/>
          <w:u w:val="single"/>
        </w:rPr>
      </w:pPr>
      <w:r w:rsidRPr="0073166C">
        <w:rPr>
          <w:b w:val="0"/>
          <w:u w:val="single"/>
        </w:rPr>
        <w:t>Ms. Marrs-Burke motion to accept</w:t>
      </w:r>
      <w:r w:rsidR="0037268F" w:rsidRPr="0073166C">
        <w:rPr>
          <w:b w:val="0"/>
          <w:u w:val="single"/>
        </w:rPr>
        <w:t xml:space="preserve"> the public comment format</w:t>
      </w:r>
      <w:r w:rsidRPr="0073166C">
        <w:rPr>
          <w:b w:val="0"/>
          <w:u w:val="single"/>
        </w:rPr>
        <w:t xml:space="preserve"> and Mr. Carpenter seconded.  All GO-Team members were in favor.</w:t>
      </w:r>
    </w:p>
    <w:p w:rsidR="0073166C" w:rsidRPr="0073166C" w:rsidRDefault="0073166C" w:rsidP="0073166C">
      <w:pPr>
        <w:pStyle w:val="ListParagraph"/>
        <w:rPr>
          <w:b w:val="0"/>
          <w:u w:val="single"/>
        </w:rPr>
      </w:pPr>
    </w:p>
    <w:p w:rsidR="0073166C" w:rsidRPr="0073166C" w:rsidRDefault="0073166C" w:rsidP="0073166C">
      <w:pPr>
        <w:pStyle w:val="ListParagraph"/>
        <w:ind w:left="1080"/>
        <w:rPr>
          <w:b w:val="0"/>
          <w:u w:val="single"/>
        </w:rPr>
      </w:pPr>
    </w:p>
    <w:p w:rsidR="00FE61B6" w:rsidRPr="00C400E2" w:rsidRDefault="00645178" w:rsidP="00C400E2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</w:p>
    <w:p w:rsidR="00484DB3" w:rsidRPr="00484DB3" w:rsidRDefault="00484DB3" w:rsidP="00484DB3">
      <w:pPr>
        <w:pStyle w:val="ListParagraph"/>
        <w:numPr>
          <w:ilvl w:val="0"/>
          <w:numId w:val="6"/>
        </w:numPr>
      </w:pPr>
      <w:r w:rsidRPr="00484DB3">
        <w:t>Review KMS Georgia Milestone Data (2016 – 2017)</w:t>
      </w: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KMS was one of the 52 schools that made a significant difference.</w:t>
      </w:r>
    </w:p>
    <w:p w:rsidR="00A771D0" w:rsidRPr="00A771D0" w:rsidRDefault="00A771D0" w:rsidP="00A771D0">
      <w:pPr>
        <w:pStyle w:val="ListParagraph"/>
        <w:spacing w:line="240" w:lineRule="auto"/>
        <w:ind w:left="1080"/>
        <w:rPr>
          <w:b w:val="0"/>
          <w:u w:val="single"/>
        </w:rPr>
      </w:pPr>
    </w:p>
    <w:p w:rsid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Although we showed gains, there are areas of growth</w:t>
      </w:r>
      <w:r w:rsidR="00A771D0">
        <w:rPr>
          <w:b w:val="0"/>
          <w:u w:val="single"/>
        </w:rPr>
        <w:t xml:space="preserve"> were there are still some challenges</w:t>
      </w:r>
      <w:r w:rsidRPr="00A771D0">
        <w:rPr>
          <w:b w:val="0"/>
          <w:u w:val="single"/>
        </w:rPr>
        <w:t>.</w:t>
      </w:r>
    </w:p>
    <w:p w:rsidR="00A771D0" w:rsidRPr="00A771D0" w:rsidRDefault="00A771D0" w:rsidP="00A771D0">
      <w:pPr>
        <w:spacing w:line="240" w:lineRule="auto"/>
        <w:rPr>
          <w:b w:val="0"/>
          <w:u w:val="single"/>
        </w:rPr>
      </w:pPr>
    </w:p>
    <w:p w:rsidR="00A771D0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243 6</w:t>
      </w:r>
      <w:r w:rsidRPr="00A771D0">
        <w:rPr>
          <w:b w:val="0"/>
          <w:u w:val="single"/>
          <w:vertAlign w:val="superscript"/>
        </w:rPr>
        <w:t>th</w:t>
      </w:r>
      <w:r w:rsidRPr="00A771D0">
        <w:rPr>
          <w:b w:val="0"/>
          <w:u w:val="single"/>
        </w:rPr>
        <w:t xml:space="preserve"> graders; 182 were in the developing level; that level went down drastically.</w:t>
      </w:r>
    </w:p>
    <w:p w:rsidR="00A771D0" w:rsidRPr="00A771D0" w:rsidRDefault="00A771D0" w:rsidP="00A771D0">
      <w:pPr>
        <w:pStyle w:val="NoSpacing"/>
      </w:pP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8</w:t>
      </w:r>
      <w:r w:rsidRPr="00A771D0">
        <w:rPr>
          <w:b w:val="0"/>
          <w:u w:val="single"/>
          <w:vertAlign w:val="superscript"/>
        </w:rPr>
        <w:t>th</w:t>
      </w:r>
      <w:r w:rsidRPr="00A771D0">
        <w:rPr>
          <w:b w:val="0"/>
          <w:u w:val="single"/>
        </w:rPr>
        <w:t xml:space="preserve"> grade was the biggest group that grew; test in every content area.</w:t>
      </w:r>
    </w:p>
    <w:p w:rsidR="00A771D0" w:rsidRPr="00A771D0" w:rsidRDefault="00A771D0" w:rsidP="00A771D0">
      <w:pPr>
        <w:spacing w:line="240" w:lineRule="auto"/>
        <w:ind w:left="1080"/>
        <w:rPr>
          <w:b w:val="0"/>
          <w:u w:val="single"/>
        </w:rPr>
      </w:pPr>
    </w:p>
    <w:p w:rsidR="00484DB3" w:rsidRPr="00A771D0" w:rsidRDefault="00484DB3" w:rsidP="00A771D0">
      <w:pPr>
        <w:pStyle w:val="ListParagraph"/>
        <w:numPr>
          <w:ilvl w:val="2"/>
          <w:numId w:val="7"/>
        </w:numPr>
        <w:spacing w:line="240" w:lineRule="auto"/>
        <w:rPr>
          <w:b w:val="0"/>
          <w:u w:val="single"/>
        </w:rPr>
      </w:pPr>
      <w:r w:rsidRPr="00A771D0">
        <w:rPr>
          <w:b w:val="0"/>
          <w:u w:val="single"/>
        </w:rPr>
        <w:t>At the next meeting, Mr. Brown will present data on KMS.</w:t>
      </w:r>
    </w:p>
    <w:p w:rsidR="00A771D0" w:rsidRPr="00A771D0" w:rsidRDefault="00A771D0" w:rsidP="00A771D0">
      <w:pPr>
        <w:pStyle w:val="ListParagraph"/>
        <w:ind w:left="1080"/>
        <w:rPr>
          <w:b w:val="0"/>
          <w:u w:val="single"/>
        </w:rPr>
      </w:pPr>
    </w:p>
    <w:p w:rsidR="00484DB3" w:rsidRPr="00484DB3" w:rsidRDefault="00484DB3" w:rsidP="00484DB3">
      <w:pPr>
        <w:pStyle w:val="ListParagraph"/>
        <w:numPr>
          <w:ilvl w:val="0"/>
          <w:numId w:val="6"/>
        </w:numPr>
      </w:pPr>
      <w:r w:rsidRPr="00484DB3">
        <w:t>Review Strategic Plan</w:t>
      </w:r>
    </w:p>
    <w:p w:rsidR="00484DB3" w:rsidRPr="00A771D0" w:rsidRDefault="00484DB3" w:rsidP="00484DB3">
      <w:pPr>
        <w:pStyle w:val="ListParagraph"/>
        <w:numPr>
          <w:ilvl w:val="2"/>
          <w:numId w:val="10"/>
        </w:numPr>
        <w:rPr>
          <w:b w:val="0"/>
          <w:u w:val="single"/>
        </w:rPr>
      </w:pPr>
      <w:r w:rsidRPr="00A771D0">
        <w:rPr>
          <w:b w:val="0"/>
          <w:u w:val="single"/>
        </w:rPr>
        <w:t>Tabled to the next meeting</w:t>
      </w:r>
      <w:r w:rsidR="00A771D0" w:rsidRPr="00A771D0">
        <w:rPr>
          <w:b w:val="0"/>
          <w:u w:val="single"/>
        </w:rPr>
        <w:t>.</w:t>
      </w:r>
    </w:p>
    <w:p w:rsidR="00A771D0" w:rsidRPr="00A771D0" w:rsidRDefault="00A771D0" w:rsidP="00A771D0">
      <w:pPr>
        <w:pStyle w:val="ListParagraph"/>
        <w:ind w:left="1080"/>
        <w:rPr>
          <w:b w:val="0"/>
          <w:u w:val="single"/>
        </w:rPr>
      </w:pPr>
    </w:p>
    <w:p w:rsidR="00484DB3" w:rsidRPr="00A771D0" w:rsidRDefault="00484DB3" w:rsidP="00484DB3">
      <w:pPr>
        <w:pStyle w:val="ListParagraph"/>
        <w:numPr>
          <w:ilvl w:val="2"/>
          <w:numId w:val="10"/>
        </w:numPr>
        <w:rPr>
          <w:b w:val="0"/>
          <w:u w:val="single"/>
        </w:rPr>
      </w:pPr>
      <w:r w:rsidRPr="00A771D0">
        <w:rPr>
          <w:b w:val="0"/>
          <w:u w:val="single"/>
        </w:rPr>
        <w:t>Data matching in our strategic plan to show how and where we want to in 5 years will be presented.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1564E8" w:rsidRPr="00474F2C" w:rsidRDefault="00A771D0" w:rsidP="00474F2C">
      <w:pPr>
        <w:pStyle w:val="ListParagraph"/>
        <w:numPr>
          <w:ilvl w:val="0"/>
          <w:numId w:val="11"/>
        </w:numPr>
        <w:spacing w:line="240" w:lineRule="auto"/>
        <w:rPr>
          <w:b w:val="0"/>
        </w:rPr>
      </w:pPr>
      <w:r w:rsidRPr="00474F2C">
        <w:rPr>
          <w:b w:val="0"/>
        </w:rPr>
        <w:t>Every GO-Team member needs an APS email address.  If not, please contact Chaund</w:t>
      </w:r>
      <w:r w:rsidR="001564E8" w:rsidRPr="00474F2C">
        <w:rPr>
          <w:b w:val="0"/>
        </w:rPr>
        <w:t>r</w:t>
      </w:r>
      <w:r w:rsidRPr="00474F2C">
        <w:rPr>
          <w:b w:val="0"/>
        </w:rPr>
        <w:t>a Gibson at (404) 802-2885 or cha</w:t>
      </w:r>
      <w:r w:rsidR="001564E8" w:rsidRPr="00474F2C">
        <w:rPr>
          <w:b w:val="0"/>
        </w:rPr>
        <w:t>u</w:t>
      </w:r>
      <w:r w:rsidRPr="00474F2C">
        <w:rPr>
          <w:b w:val="0"/>
        </w:rPr>
        <w:t>nd</w:t>
      </w:r>
      <w:r w:rsidR="001564E8" w:rsidRPr="00474F2C">
        <w:rPr>
          <w:b w:val="0"/>
        </w:rPr>
        <w:t>r</w:t>
      </w:r>
      <w:r w:rsidRPr="00474F2C">
        <w:rPr>
          <w:b w:val="0"/>
        </w:rPr>
        <w:t>a.gibso</w:t>
      </w:r>
      <w:r w:rsidR="001564E8" w:rsidRPr="00474F2C">
        <w:rPr>
          <w:b w:val="0"/>
        </w:rPr>
        <w:t>n</w:t>
      </w:r>
      <w:r w:rsidRPr="00474F2C">
        <w:rPr>
          <w:b w:val="0"/>
        </w:rPr>
        <w:t xml:space="preserve"> @atlanta.</w:t>
      </w:r>
      <w:r w:rsidR="001564E8" w:rsidRPr="00474F2C">
        <w:rPr>
          <w:b w:val="0"/>
        </w:rPr>
        <w:t>k12.ga.us.</w:t>
      </w:r>
    </w:p>
    <w:p w:rsidR="001564E8" w:rsidRPr="00474F2C" w:rsidRDefault="00A771D0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 w:rsidRPr="00474F2C">
        <w:rPr>
          <w:b w:val="0"/>
        </w:rPr>
        <w:t>For those GO-Team members in need of training, you have 20 business days to complete training. Mr. Brown and Mr. Howard will send an email to all GO-Tea</w:t>
      </w:r>
      <w:r w:rsidR="001564E8" w:rsidRPr="00474F2C">
        <w:rPr>
          <w:b w:val="0"/>
        </w:rPr>
        <w:t xml:space="preserve">m members with announcements.  </w:t>
      </w:r>
    </w:p>
    <w:p w:rsidR="00A771D0" w:rsidRPr="00474F2C" w:rsidRDefault="00A771D0" w:rsidP="00474F2C">
      <w:pPr>
        <w:pStyle w:val="ListParagraph"/>
        <w:numPr>
          <w:ilvl w:val="0"/>
          <w:numId w:val="11"/>
        </w:numPr>
        <w:spacing w:line="276" w:lineRule="auto"/>
        <w:rPr>
          <w:b w:val="0"/>
        </w:rPr>
      </w:pPr>
      <w:r w:rsidRPr="00474F2C">
        <w:rPr>
          <w:b w:val="0"/>
        </w:rPr>
        <w:t>On September 30</w:t>
      </w:r>
      <w:r w:rsidRPr="00474F2C">
        <w:rPr>
          <w:b w:val="0"/>
          <w:vertAlign w:val="superscript"/>
        </w:rPr>
        <w:t>th</w:t>
      </w:r>
      <w:r w:rsidRPr="00474F2C">
        <w:rPr>
          <w:b w:val="0"/>
        </w:rPr>
        <w:t xml:space="preserve"> </w:t>
      </w:r>
      <w:r w:rsidR="001564E8" w:rsidRPr="00474F2C">
        <w:rPr>
          <w:b w:val="0"/>
        </w:rPr>
        <w:t>from 8:30 am -1:00 pm</w:t>
      </w:r>
      <w:r w:rsidRPr="00474F2C">
        <w:rPr>
          <w:b w:val="0"/>
        </w:rPr>
        <w:t xml:space="preserve">, </w:t>
      </w:r>
      <w:r w:rsidR="001564E8" w:rsidRPr="00474F2C">
        <w:rPr>
          <w:b w:val="0"/>
        </w:rPr>
        <w:t>there will be a GO-Team Summit at Maynard Jackson HS.</w:t>
      </w:r>
    </w:p>
    <w:p w:rsidR="00557C52" w:rsidRDefault="00557C52" w:rsidP="00474F2C">
      <w:pPr>
        <w:spacing w:line="240" w:lineRule="auto"/>
        <w:rPr>
          <w:b w:val="0"/>
        </w:rPr>
      </w:pPr>
    </w:p>
    <w:p w:rsidR="00557C52" w:rsidRDefault="00557C52" w:rsidP="001564E8">
      <w:pPr>
        <w:spacing w:line="276" w:lineRule="auto"/>
        <w:rPr>
          <w:b w:val="0"/>
        </w:rPr>
      </w:pPr>
      <w:r>
        <w:rPr>
          <w:b w:val="0"/>
        </w:rPr>
        <w:t>A motion to adjourn was made by Mr. Legend.  Ms. M</w:t>
      </w:r>
      <w:r w:rsidR="00474F2C">
        <w:rPr>
          <w:b w:val="0"/>
        </w:rPr>
        <w:t>arrs-Burke seconded the motion.</w:t>
      </w:r>
    </w:p>
    <w:p w:rsidR="00F40F66" w:rsidRPr="00474F2C" w:rsidRDefault="00557C52" w:rsidP="00474F2C">
      <w:pPr>
        <w:spacing w:line="276" w:lineRule="auto"/>
        <w:rPr>
          <w:b w:val="0"/>
        </w:rPr>
      </w:pPr>
      <w:r>
        <w:rPr>
          <w:b w:val="0"/>
        </w:rPr>
        <w:t>The meeting was adjourned at 6:05 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1564E8">
            <w:pPr>
              <w:pStyle w:val="NoSpacing"/>
            </w:pPr>
            <w:r>
              <w:t>Bodicia Ridley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C400E2" w:rsidRDefault="00C400E2" w:rsidP="00C400E2"/>
    <w:sectPr w:rsidR="00C400E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6A" w:rsidRDefault="00BE086A">
      <w:pPr>
        <w:spacing w:before="0" w:after="0" w:line="240" w:lineRule="auto"/>
      </w:pPr>
      <w:r>
        <w:separator/>
      </w:r>
    </w:p>
  </w:endnote>
  <w:endnote w:type="continuationSeparator" w:id="0">
    <w:p w:rsidR="00BE086A" w:rsidRDefault="00BE08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80F56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6A" w:rsidRDefault="00BE086A">
      <w:pPr>
        <w:spacing w:before="0" w:after="0" w:line="240" w:lineRule="auto"/>
      </w:pPr>
      <w:r>
        <w:separator/>
      </w:r>
    </w:p>
  </w:footnote>
  <w:footnote w:type="continuationSeparator" w:id="0">
    <w:p w:rsidR="00BE086A" w:rsidRDefault="00BE08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7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917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976845"/>
    <w:multiLevelType w:val="hybridMultilevel"/>
    <w:tmpl w:val="86248CC4"/>
    <w:lvl w:ilvl="0" w:tplc="A8E29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E7450CD"/>
    <w:multiLevelType w:val="hybridMultilevel"/>
    <w:tmpl w:val="2FB8F4D8"/>
    <w:lvl w:ilvl="0" w:tplc="35CE7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D3CE3"/>
    <w:multiLevelType w:val="hybridMultilevel"/>
    <w:tmpl w:val="1D769DA4"/>
    <w:lvl w:ilvl="0" w:tplc="10B6842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61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3A00F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AF856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E25B44"/>
    <w:multiLevelType w:val="hybridMultilevel"/>
    <w:tmpl w:val="7918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A205C"/>
    <w:rsid w:val="00103490"/>
    <w:rsid w:val="0011650A"/>
    <w:rsid w:val="00127487"/>
    <w:rsid w:val="001564E8"/>
    <w:rsid w:val="00162064"/>
    <w:rsid w:val="00184DD5"/>
    <w:rsid w:val="001A0B5B"/>
    <w:rsid w:val="001E22A6"/>
    <w:rsid w:val="001E2CDD"/>
    <w:rsid w:val="00204371"/>
    <w:rsid w:val="00204B76"/>
    <w:rsid w:val="002249BF"/>
    <w:rsid w:val="00225478"/>
    <w:rsid w:val="00257555"/>
    <w:rsid w:val="00277D5F"/>
    <w:rsid w:val="00280F56"/>
    <w:rsid w:val="00286E90"/>
    <w:rsid w:val="002D7AE5"/>
    <w:rsid w:val="002E2496"/>
    <w:rsid w:val="002F0D5B"/>
    <w:rsid w:val="003145E8"/>
    <w:rsid w:val="0032757D"/>
    <w:rsid w:val="00352026"/>
    <w:rsid w:val="0037268F"/>
    <w:rsid w:val="0039395D"/>
    <w:rsid w:val="003C10CA"/>
    <w:rsid w:val="004059F1"/>
    <w:rsid w:val="004339B1"/>
    <w:rsid w:val="00474F2C"/>
    <w:rsid w:val="00484DB3"/>
    <w:rsid w:val="004F2674"/>
    <w:rsid w:val="00557C52"/>
    <w:rsid w:val="00645178"/>
    <w:rsid w:val="0066007F"/>
    <w:rsid w:val="00676F1D"/>
    <w:rsid w:val="00685997"/>
    <w:rsid w:val="00687CF5"/>
    <w:rsid w:val="006A2654"/>
    <w:rsid w:val="006C1E17"/>
    <w:rsid w:val="006D6E4C"/>
    <w:rsid w:val="00704E13"/>
    <w:rsid w:val="007158AC"/>
    <w:rsid w:val="0073166C"/>
    <w:rsid w:val="007467BB"/>
    <w:rsid w:val="007639E3"/>
    <w:rsid w:val="007917BA"/>
    <w:rsid w:val="007F1018"/>
    <w:rsid w:val="007F7386"/>
    <w:rsid w:val="008A351B"/>
    <w:rsid w:val="008C484E"/>
    <w:rsid w:val="008C622E"/>
    <w:rsid w:val="00905F1A"/>
    <w:rsid w:val="009518CB"/>
    <w:rsid w:val="0096701F"/>
    <w:rsid w:val="00972E6D"/>
    <w:rsid w:val="009B6A99"/>
    <w:rsid w:val="009C7E6A"/>
    <w:rsid w:val="00A35518"/>
    <w:rsid w:val="00A55AA3"/>
    <w:rsid w:val="00A66771"/>
    <w:rsid w:val="00A771D0"/>
    <w:rsid w:val="00A95A43"/>
    <w:rsid w:val="00AE3ECD"/>
    <w:rsid w:val="00BE086A"/>
    <w:rsid w:val="00C400E2"/>
    <w:rsid w:val="00C96CE1"/>
    <w:rsid w:val="00CB55DF"/>
    <w:rsid w:val="00D10E0C"/>
    <w:rsid w:val="00D15078"/>
    <w:rsid w:val="00D6239E"/>
    <w:rsid w:val="00D749D9"/>
    <w:rsid w:val="00D7614D"/>
    <w:rsid w:val="00E00B56"/>
    <w:rsid w:val="00E4169A"/>
    <w:rsid w:val="00E41AE5"/>
    <w:rsid w:val="00E90086"/>
    <w:rsid w:val="00E92EF3"/>
    <w:rsid w:val="00E95C59"/>
    <w:rsid w:val="00EA4D62"/>
    <w:rsid w:val="00EC700A"/>
    <w:rsid w:val="00ED20E8"/>
    <w:rsid w:val="00EF7E6F"/>
    <w:rsid w:val="00F40F66"/>
    <w:rsid w:val="00F5636C"/>
    <w:rsid w:val="00FE61B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3CB8E-21EB-48AC-A4C4-A2DC6CA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2016-03-11T22:37:00Z</cp:lastPrinted>
  <dcterms:created xsi:type="dcterms:W3CDTF">2018-02-13T19:16:00Z</dcterms:created>
  <dcterms:modified xsi:type="dcterms:W3CDTF">2018-02-13T19:16:00Z</dcterms:modified>
</cp:coreProperties>
</file>