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DD6EF1" w:rsidRDefault="00921586" w:rsidP="00921586">
      <w:pPr>
        <w:jc w:val="center"/>
        <w:rPr>
          <w:b/>
          <w:color w:val="D47B22" w:themeColor="accent2"/>
          <w:sz w:val="56"/>
          <w:szCs w:val="56"/>
          <w:u w:val="single"/>
        </w:rPr>
      </w:pPr>
      <w:r w:rsidRPr="00DD6EF1">
        <w:rPr>
          <w:b/>
          <w:color w:val="D47B22" w:themeColor="accent2"/>
          <w:sz w:val="56"/>
          <w:szCs w:val="56"/>
          <w:u w:val="single"/>
        </w:rPr>
        <w:t>MEETING NOTICE</w:t>
      </w:r>
    </w:p>
    <w:tbl>
      <w:tblPr>
        <w:tblStyle w:val="TableGrid"/>
        <w:tblW w:w="10675" w:type="dxa"/>
        <w:tblInd w:w="-635" w:type="dxa"/>
        <w:tblLook w:val="04A0" w:firstRow="1" w:lastRow="0" w:firstColumn="1" w:lastColumn="0" w:noHBand="0" w:noVBand="1"/>
      </w:tblPr>
      <w:tblGrid>
        <w:gridCol w:w="3330"/>
        <w:gridCol w:w="1980"/>
        <w:gridCol w:w="1620"/>
        <w:gridCol w:w="3745"/>
      </w:tblGrid>
      <w:tr w:rsidR="00921586" w:rsidRPr="00921586" w14:paraId="6F9B3524" w14:textId="77777777" w:rsidTr="00DD6EF1">
        <w:trPr>
          <w:trHeight w:val="798"/>
        </w:trPr>
        <w:tc>
          <w:tcPr>
            <w:tcW w:w="333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980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62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745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DD6EF1">
        <w:trPr>
          <w:trHeight w:val="422"/>
        </w:trPr>
        <w:tc>
          <w:tcPr>
            <w:tcW w:w="3330" w:type="dxa"/>
          </w:tcPr>
          <w:p w14:paraId="30529E7D" w14:textId="45527CE7" w:rsidR="00921586" w:rsidRPr="00DD6EF1" w:rsidRDefault="00DD6EF1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 xml:space="preserve">Sarah Smith Elementary </w:t>
            </w:r>
          </w:p>
        </w:tc>
        <w:tc>
          <w:tcPr>
            <w:tcW w:w="1980" w:type="dxa"/>
          </w:tcPr>
          <w:p w14:paraId="6C96F75A" w14:textId="118A8E21" w:rsidR="00921586" w:rsidRPr="00DD6EF1" w:rsidRDefault="00DD6EF1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>11.14.24</w:t>
            </w:r>
          </w:p>
        </w:tc>
        <w:tc>
          <w:tcPr>
            <w:tcW w:w="1620" w:type="dxa"/>
          </w:tcPr>
          <w:p w14:paraId="769C1EA5" w14:textId="4A14E3AD" w:rsidR="00921586" w:rsidRPr="00DD6EF1" w:rsidRDefault="00DD6EF1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>3:00pm</w:t>
            </w:r>
          </w:p>
        </w:tc>
        <w:tc>
          <w:tcPr>
            <w:tcW w:w="3745" w:type="dxa"/>
          </w:tcPr>
          <w:p w14:paraId="5E508FF5" w14:textId="62313969" w:rsidR="00DD6EF1" w:rsidRPr="00DD6EF1" w:rsidRDefault="00DD6EF1" w:rsidP="00DD6EF1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IC Media Center </w:t>
            </w:r>
            <w:r w:rsidRPr="00DD6EF1">
              <w:rPr>
                <w:color w:val="000000" w:themeColor="text1"/>
                <w:sz w:val="28"/>
                <w:szCs w:val="28"/>
              </w:rPr>
              <w:t>and zoom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6174649" w14:textId="7E89C527" w:rsidR="002960A0" w:rsidRDefault="00027A15" w:rsidP="00DD6EF1">
      <w:pPr>
        <w:tabs>
          <w:tab w:val="left" w:pos="6090"/>
        </w:tabs>
        <w:spacing w:line="360" w:lineRule="auto"/>
        <w:jc w:val="center"/>
        <w:rPr>
          <w:i/>
          <w:color w:val="0083A9" w:themeColor="accent1"/>
          <w:sz w:val="36"/>
          <w:szCs w:val="36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</w:t>
      </w:r>
      <w:r w:rsidR="00DD6EF1">
        <w:rPr>
          <w:sz w:val="24"/>
          <w:szCs w:val="24"/>
          <w:u w:val="single"/>
        </w:rPr>
        <w:t>Ann Mintman</w:t>
      </w:r>
      <w:r>
        <w:rPr>
          <w:sz w:val="24"/>
          <w:szCs w:val="24"/>
          <w:u w:val="single"/>
        </w:rPr>
        <w:t xml:space="preserve">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DD6EF1">
        <w:rPr>
          <w:b/>
          <w:sz w:val="24"/>
          <w:szCs w:val="24"/>
          <w:u w:val="single"/>
        </w:rPr>
        <w:t xml:space="preserve"> 11-</w:t>
      </w:r>
      <w:r w:rsidR="003637B7">
        <w:rPr>
          <w:b/>
          <w:sz w:val="24"/>
          <w:szCs w:val="24"/>
          <w:u w:val="single"/>
        </w:rPr>
        <w:t>12</w:t>
      </w:r>
      <w:r w:rsidR="00DD6EF1">
        <w:rPr>
          <w:b/>
          <w:sz w:val="24"/>
          <w:szCs w:val="24"/>
          <w:u w:val="single"/>
        </w:rPr>
        <w:t>-24</w:t>
      </w:r>
      <w:r>
        <w:rPr>
          <w:b/>
          <w:sz w:val="24"/>
          <w:szCs w:val="24"/>
          <w:u w:val="single"/>
        </w:rPr>
        <w:t xml:space="preserve">         </w:t>
      </w:r>
      <w:r w:rsidR="00DD6EF1">
        <w:rPr>
          <w:b/>
          <w:sz w:val="24"/>
          <w:szCs w:val="24"/>
          <w:u w:val="single"/>
        </w:rPr>
        <w:br/>
      </w:r>
      <w:r w:rsidR="00921586" w:rsidRPr="00DD6EF1">
        <w:rPr>
          <w:b/>
          <w:color w:val="D47B22" w:themeColor="accent2"/>
          <w:sz w:val="36"/>
          <w:szCs w:val="36"/>
        </w:rPr>
        <w:t>Meeting Agenda</w:t>
      </w:r>
      <w:r w:rsidR="00DD6EF1">
        <w:rPr>
          <w:b/>
          <w:color w:val="D47B22" w:themeColor="accent2"/>
          <w:sz w:val="48"/>
          <w:szCs w:val="48"/>
        </w:rPr>
        <w:t xml:space="preserve">  </w:t>
      </w:r>
      <w:r w:rsidR="00DD6EF1">
        <w:rPr>
          <w:b/>
          <w:color w:val="D47B22" w:themeColor="accent2"/>
          <w:sz w:val="48"/>
          <w:szCs w:val="48"/>
        </w:rPr>
        <w:br/>
        <w:t xml:space="preserve"> </w:t>
      </w:r>
      <w:r w:rsidR="00921586" w:rsidRPr="00921586">
        <w:rPr>
          <w:sz w:val="24"/>
          <w:szCs w:val="24"/>
        </w:rPr>
        <w:t>(</w:t>
      </w:r>
      <w:r w:rsidR="00921586"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="00921586" w:rsidRPr="00921586">
        <w:rPr>
          <w:sz w:val="24"/>
          <w:szCs w:val="24"/>
        </w:rPr>
        <w:t>)</w:t>
      </w:r>
      <w:r w:rsidR="00DD6EF1">
        <w:rPr>
          <w:sz w:val="24"/>
          <w:szCs w:val="24"/>
        </w:rPr>
        <w:br/>
      </w:r>
      <w:r w:rsidR="002960A0" w:rsidRPr="00DD6EF1">
        <w:rPr>
          <w:i/>
          <w:color w:val="0083A9" w:themeColor="accent1"/>
          <w:sz w:val="32"/>
          <w:szCs w:val="32"/>
        </w:rPr>
        <w:t xml:space="preserve">This meeting </w:t>
      </w:r>
      <w:r w:rsidR="002960A0" w:rsidRPr="00DD6EF1">
        <w:rPr>
          <w:i/>
          <w:color w:val="D47B22" w:themeColor="accent2"/>
          <w:sz w:val="32"/>
          <w:szCs w:val="32"/>
          <w:highlight w:val="yellow"/>
        </w:rPr>
        <w:t>will</w:t>
      </w:r>
      <w:r w:rsidR="002960A0" w:rsidRPr="00DD6EF1">
        <w:rPr>
          <w:i/>
          <w:color w:val="D47B22" w:themeColor="accent2"/>
          <w:sz w:val="32"/>
          <w:szCs w:val="32"/>
        </w:rPr>
        <w:t xml:space="preserve"> </w:t>
      </w:r>
      <w:r w:rsidR="00016329" w:rsidRPr="00DD6EF1">
        <w:rPr>
          <w:i/>
          <w:color w:val="0083A9" w:themeColor="accent1"/>
          <w:sz w:val="32"/>
          <w:szCs w:val="32"/>
        </w:rPr>
        <w:t>allow</w:t>
      </w:r>
      <w:r w:rsidR="002960A0" w:rsidRPr="00DD6EF1">
        <w:rPr>
          <w:i/>
          <w:color w:val="0083A9" w:themeColor="accent1"/>
          <w:sz w:val="32"/>
          <w:szCs w:val="32"/>
        </w:rPr>
        <w:t xml:space="preserve"> for Public Comment</w:t>
      </w:r>
    </w:p>
    <w:p w14:paraId="75B46F50" w14:textId="77777777" w:rsidR="00DD6EF1" w:rsidRPr="00484306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261F33A5" w14:textId="77777777" w:rsidR="00DD6EF1" w:rsidRPr="003E65FF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60D03DB" w14:textId="77777777" w:rsidR="00DD6EF1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C59A3E8" w14:textId="77777777" w:rsidR="00DD6EF1" w:rsidRPr="00244922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65F1A95C" w14:textId="77777777" w:rsidR="00DD6EF1" w:rsidRPr="00244922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02FB2377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Action Item: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>:</w:t>
      </w:r>
    </w:p>
    <w:p w14:paraId="778C3510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>
        <w:rPr>
          <w:rFonts w:cs="Arial"/>
          <w:i/>
          <w:color w:val="0083A9" w:themeColor="accent1"/>
          <w:sz w:val="24"/>
          <w:szCs w:val="24"/>
        </w:rPr>
        <w:t xml:space="preserve"> and 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58DCA6CB" w14:textId="77777777" w:rsidR="00DD6EF1" w:rsidRPr="00244922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Ranking Strategic Plan Priorities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b/>
          <w:bCs/>
          <w:iCs/>
          <w:color w:val="0083A9" w:themeColor="accent1"/>
          <w:sz w:val="24"/>
          <w:szCs w:val="24"/>
        </w:rPr>
        <w:t xml:space="preserve">REQUIRED </w:t>
      </w:r>
      <w:r w:rsidRPr="00ED6281">
        <w:rPr>
          <w:rFonts w:cs="Arial"/>
          <w:b/>
          <w:bCs/>
          <w:i/>
          <w:color w:val="0083A9" w:themeColor="accent1"/>
          <w:sz w:val="24"/>
          <w:szCs w:val="24"/>
        </w:rPr>
        <w:t>after discussion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</w:p>
    <w:p w14:paraId="23F78D98" w14:textId="77777777" w:rsidR="00DD6EF1" w:rsidRPr="00484306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AFFBD82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45-Day Continuous Improvement Plan Check-in</w:t>
      </w:r>
    </w:p>
    <w:p w14:paraId="70161464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>
        <w:rPr>
          <w:rFonts w:cs="Arial"/>
          <w:i/>
          <w:iCs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 xml:space="preserve">) Graduation Rate 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not previously discussed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1A193D63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Fall to Winter MAP Data</w:t>
      </w:r>
    </w:p>
    <w:p w14:paraId="5554B895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and Continuous Improvement Plan Progress</w:t>
      </w:r>
    </w:p>
    <w:p w14:paraId="2E3A201F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Update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needed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</w:p>
    <w:p w14:paraId="06EEFFA2" w14:textId="77777777" w:rsidR="00DD6EF1" w:rsidRPr="001A74A9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Ranking Strategic Plan Priorities</w:t>
      </w:r>
    </w:p>
    <w:p w14:paraId="19D1B070" w14:textId="77777777" w:rsidR="00DD6EF1" w:rsidRPr="001A74A9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Discussion Item:</w:t>
      </w:r>
    </w:p>
    <w:p w14:paraId="1C6A7036" w14:textId="77777777" w:rsidR="00DD6EF1" w:rsidRPr="004F19E6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A5F91F2" w14:textId="77777777" w:rsidR="00DD6EF1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F6ED1F1" w14:textId="77777777" w:rsidR="00DD6EF1" w:rsidRPr="001A74A9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5979135E" w14:textId="77777777" w:rsidR="00DD6EF1" w:rsidRPr="001A74A9" w:rsidRDefault="00DD6EF1" w:rsidP="00DD6EF1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Additional </w:t>
      </w:r>
      <w:r w:rsidRPr="001A74A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</w:t>
      </w:r>
    </w:p>
    <w:p w14:paraId="14E8F111" w14:textId="77777777" w:rsidR="00DD6EF1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774CC94" w14:textId="77777777" w:rsidR="00DD6EF1" w:rsidRPr="002E661E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66D91478" w14:textId="77777777" w:rsidR="00DD6EF1" w:rsidRDefault="00DD6EF1" w:rsidP="00DD6EF1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5B2791F5" w14:textId="77777777" w:rsidR="00DD6EF1" w:rsidRDefault="00DD6EF1" w:rsidP="00DD6EF1">
      <w:pPr>
        <w:jc w:val="center"/>
      </w:pPr>
      <w:r>
        <w:rPr>
          <w:noProof/>
        </w:rPr>
        <w:lastRenderedPageBreak/>
        <w:drawing>
          <wp:inline distT="0" distB="0" distL="0" distR="0" wp14:anchorId="2EB8441E" wp14:editId="4369F8D7">
            <wp:extent cx="2305455" cy="1019041"/>
            <wp:effectExtent l="0" t="0" r="0" b="0"/>
            <wp:docPr id="1263969868" name="Picture 126396986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969868" name="Picture 1263969868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755D3" w14:textId="77777777" w:rsidR="00DD6EF1" w:rsidRPr="00DD6EF1" w:rsidRDefault="00DD6EF1" w:rsidP="00DD6EF1">
      <w:pPr>
        <w:jc w:val="center"/>
        <w:rPr>
          <w:b/>
          <w:color w:val="D47B22" w:themeColor="accent2"/>
          <w:sz w:val="56"/>
          <w:szCs w:val="56"/>
          <w:u w:val="single"/>
        </w:rPr>
      </w:pPr>
      <w:r w:rsidRPr="00DD6EF1">
        <w:rPr>
          <w:b/>
          <w:color w:val="D47B22" w:themeColor="accent2"/>
          <w:sz w:val="56"/>
          <w:szCs w:val="56"/>
          <w:u w:val="single"/>
        </w:rPr>
        <w:t>AVISO DE REUNION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DD6EF1" w:rsidRPr="00921586" w14:paraId="1CEE7809" w14:textId="77777777" w:rsidTr="0034685C">
        <w:tc>
          <w:tcPr>
            <w:tcW w:w="3420" w:type="dxa"/>
            <w:shd w:val="clear" w:color="auto" w:fill="0083A9" w:themeFill="accent1"/>
          </w:tcPr>
          <w:p w14:paraId="52442FC1" w14:textId="77777777" w:rsidR="00DD6EF1" w:rsidRPr="00921586" w:rsidRDefault="00DD6EF1" w:rsidP="0034685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Escuela</w:t>
            </w: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  <w:tc>
          <w:tcPr>
            <w:tcW w:w="1819" w:type="dxa"/>
            <w:shd w:val="clear" w:color="auto" w:fill="0083A9" w:themeFill="accent1"/>
          </w:tcPr>
          <w:p w14:paraId="1CE8F07B" w14:textId="77777777" w:rsidR="00DD6EF1" w:rsidRPr="00921586" w:rsidRDefault="00DD6EF1" w:rsidP="0034685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Fecha</w:t>
            </w:r>
          </w:p>
        </w:tc>
        <w:tc>
          <w:tcPr>
            <w:tcW w:w="2253" w:type="dxa"/>
            <w:shd w:val="clear" w:color="auto" w:fill="0083A9" w:themeFill="accent1"/>
          </w:tcPr>
          <w:p w14:paraId="2F5E71B5" w14:textId="77777777" w:rsidR="00DD6EF1" w:rsidRPr="00921586" w:rsidRDefault="00DD6EF1" w:rsidP="0034685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Hora</w:t>
            </w:r>
          </w:p>
        </w:tc>
        <w:tc>
          <w:tcPr>
            <w:tcW w:w="3128" w:type="dxa"/>
            <w:shd w:val="clear" w:color="auto" w:fill="0083A9" w:themeFill="accent1"/>
          </w:tcPr>
          <w:p w14:paraId="553CEA1F" w14:textId="77777777" w:rsidR="00DD6EF1" w:rsidRPr="00921586" w:rsidRDefault="00DD6EF1" w:rsidP="0034685C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</w:t>
            </w:r>
            <w:r>
              <w:rPr>
                <w:b/>
                <w:color w:val="FFFFFF" w:themeColor="background1"/>
                <w:sz w:val="36"/>
                <w:szCs w:val="36"/>
              </w:rPr>
              <w:t>ugar</w:t>
            </w:r>
          </w:p>
        </w:tc>
      </w:tr>
      <w:tr w:rsidR="00DD6EF1" w:rsidRPr="00921586" w14:paraId="6E4EF265" w14:textId="77777777" w:rsidTr="0034685C">
        <w:trPr>
          <w:trHeight w:val="647"/>
        </w:trPr>
        <w:tc>
          <w:tcPr>
            <w:tcW w:w="3420" w:type="dxa"/>
          </w:tcPr>
          <w:p w14:paraId="037FC3C5" w14:textId="7F1981B4" w:rsidR="00DD6EF1" w:rsidRPr="00DD6EF1" w:rsidRDefault="00DD6EF1" w:rsidP="0034685C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>Sarah Smith Elementary</w:t>
            </w:r>
          </w:p>
        </w:tc>
        <w:tc>
          <w:tcPr>
            <w:tcW w:w="1819" w:type="dxa"/>
          </w:tcPr>
          <w:p w14:paraId="57860F84" w14:textId="4921916D" w:rsidR="00DD6EF1" w:rsidRPr="00DD6EF1" w:rsidRDefault="00DD6EF1" w:rsidP="0034685C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>14 de noviembre de 2024</w:t>
            </w:r>
          </w:p>
        </w:tc>
        <w:tc>
          <w:tcPr>
            <w:tcW w:w="2253" w:type="dxa"/>
          </w:tcPr>
          <w:p w14:paraId="4D0E2893" w14:textId="30275F15" w:rsidR="00DD6EF1" w:rsidRPr="00DD6EF1" w:rsidRDefault="00DD6EF1" w:rsidP="0034685C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3128" w:type="dxa"/>
          </w:tcPr>
          <w:p w14:paraId="33375F47" w14:textId="1FFA12C2" w:rsidR="00DD6EF1" w:rsidRPr="00DD6EF1" w:rsidRDefault="00DD6EF1" w:rsidP="0034685C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D6EF1">
              <w:rPr>
                <w:color w:val="000000" w:themeColor="text1"/>
                <w:sz w:val="28"/>
                <w:szCs w:val="28"/>
              </w:rPr>
              <w:t>Centro de Medios de IC y Zoom</w:t>
            </w:r>
          </w:p>
        </w:tc>
      </w:tr>
    </w:tbl>
    <w:p w14:paraId="65B5F118" w14:textId="77777777" w:rsidR="00DD6EF1" w:rsidRDefault="00DD6EF1" w:rsidP="00DD6EF1">
      <w:pPr>
        <w:spacing w:after="0"/>
        <w:jc w:val="center"/>
      </w:pPr>
    </w:p>
    <w:p w14:paraId="0FEF0ED9" w14:textId="27B57CF9" w:rsidR="00DD6EF1" w:rsidRPr="00DD6EF1" w:rsidRDefault="00DD6EF1" w:rsidP="00DD6EF1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  <w:lang w:val="es-ES"/>
        </w:rPr>
      </w:pPr>
      <w:r w:rsidRPr="00DA64D2">
        <w:rPr>
          <w:b/>
          <w:sz w:val="24"/>
          <w:szCs w:val="24"/>
          <w:lang w:val="es-ES"/>
        </w:rPr>
        <w:t>Aviso preparado por:</w:t>
      </w:r>
      <w:r w:rsidRPr="00DA64D2">
        <w:rPr>
          <w:sz w:val="24"/>
          <w:szCs w:val="24"/>
          <w:u w:val="single"/>
          <w:lang w:val="es-ES"/>
        </w:rPr>
        <w:t xml:space="preserve">  </w:t>
      </w:r>
      <w:r>
        <w:rPr>
          <w:sz w:val="24"/>
          <w:szCs w:val="24"/>
          <w:u w:val="single"/>
          <w:lang w:val="es-ES"/>
        </w:rPr>
        <w:t>Ann Mintman</w:t>
      </w:r>
      <w:r w:rsidRPr="00DA64D2">
        <w:rPr>
          <w:sz w:val="24"/>
          <w:szCs w:val="24"/>
          <w:u w:val="single"/>
          <w:lang w:val="es-ES"/>
        </w:rPr>
        <w:t xml:space="preserve">                </w:t>
      </w:r>
      <w:r w:rsidRPr="00DA64D2">
        <w:rPr>
          <w:sz w:val="24"/>
          <w:szCs w:val="24"/>
          <w:lang w:val="es-ES"/>
        </w:rPr>
        <w:t xml:space="preserve">  </w:t>
      </w:r>
      <w:r w:rsidRPr="00DA64D2">
        <w:rPr>
          <w:b/>
          <w:sz w:val="24"/>
          <w:szCs w:val="24"/>
          <w:lang w:val="es-ES"/>
        </w:rPr>
        <w:t>Fecha de publicaci</w:t>
      </w:r>
      <w:r>
        <w:rPr>
          <w:b/>
          <w:sz w:val="24"/>
          <w:szCs w:val="24"/>
          <w:lang w:val="es-ES"/>
        </w:rPr>
        <w:t>ó</w:t>
      </w:r>
      <w:r w:rsidRPr="00DA64D2">
        <w:rPr>
          <w:b/>
          <w:sz w:val="24"/>
          <w:szCs w:val="24"/>
          <w:lang w:val="es-ES"/>
        </w:rPr>
        <w:t>n</w:t>
      </w:r>
      <w:r w:rsidRPr="00DD6EF1">
        <w:rPr>
          <w:b/>
          <w:sz w:val="24"/>
          <w:szCs w:val="24"/>
          <w:u w:val="single"/>
          <w:lang w:val="es-ES"/>
        </w:rPr>
        <w:t xml:space="preserve">:  </w:t>
      </w:r>
      <w:r w:rsidR="003637B7">
        <w:rPr>
          <w:bCs/>
          <w:sz w:val="24"/>
          <w:szCs w:val="24"/>
          <w:u w:val="single"/>
          <w:lang w:val="es-ES"/>
        </w:rPr>
        <w:t>12</w:t>
      </w:r>
      <w:r w:rsidRPr="00DD6EF1">
        <w:rPr>
          <w:bCs/>
          <w:sz w:val="24"/>
          <w:szCs w:val="24"/>
          <w:u w:val="single"/>
          <w:lang w:val="es-ES"/>
        </w:rPr>
        <w:t xml:space="preserve"> </w:t>
      </w:r>
      <w:r w:rsidRPr="00DD6EF1">
        <w:rPr>
          <w:b/>
          <w:sz w:val="24"/>
          <w:szCs w:val="24"/>
          <w:u w:val="single"/>
          <w:lang w:val="es-ES"/>
        </w:rPr>
        <w:t xml:space="preserve"> </w:t>
      </w:r>
      <w:r w:rsidRPr="00DD6EF1">
        <w:rPr>
          <w:color w:val="000000" w:themeColor="text1"/>
          <w:sz w:val="24"/>
          <w:szCs w:val="24"/>
          <w:u w:val="single"/>
        </w:rPr>
        <w:t>de noviembre de 2024</w:t>
      </w:r>
      <w:r w:rsidRPr="00DD6EF1">
        <w:rPr>
          <w:b/>
          <w:sz w:val="24"/>
          <w:szCs w:val="24"/>
          <w:u w:val="single"/>
          <w:lang w:val="es-ES"/>
        </w:rPr>
        <w:t xml:space="preserve">         </w:t>
      </w:r>
    </w:p>
    <w:p w14:paraId="21F528D9" w14:textId="77777777" w:rsidR="00DD6EF1" w:rsidRPr="00DA64D2" w:rsidRDefault="00DD6EF1" w:rsidP="00DD6EF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  <w:lang w:val="es-ES"/>
        </w:rPr>
      </w:pPr>
      <w:r w:rsidRPr="00DA64D2">
        <w:rPr>
          <w:b/>
          <w:color w:val="D47B22" w:themeColor="accent2"/>
          <w:sz w:val="48"/>
          <w:szCs w:val="48"/>
          <w:lang w:val="es-ES"/>
        </w:rPr>
        <w:t>Agenda de la reuni</w:t>
      </w:r>
      <w:r>
        <w:rPr>
          <w:b/>
          <w:color w:val="D47B22" w:themeColor="accent2"/>
          <w:sz w:val="48"/>
          <w:szCs w:val="48"/>
          <w:lang w:val="es-ES"/>
        </w:rPr>
        <w:t>ó</w:t>
      </w:r>
      <w:r w:rsidRPr="00DA64D2">
        <w:rPr>
          <w:b/>
          <w:color w:val="D47B22" w:themeColor="accent2"/>
          <w:sz w:val="48"/>
          <w:szCs w:val="48"/>
          <w:lang w:val="es-ES"/>
        </w:rPr>
        <w:t xml:space="preserve">n </w:t>
      </w:r>
    </w:p>
    <w:p w14:paraId="552CDAC2" w14:textId="77777777" w:rsidR="00DD6EF1" w:rsidRPr="00DA64D2" w:rsidRDefault="00DD6EF1" w:rsidP="00DD6EF1">
      <w:pPr>
        <w:tabs>
          <w:tab w:val="left" w:pos="6090"/>
        </w:tabs>
        <w:spacing w:line="360" w:lineRule="auto"/>
        <w:jc w:val="center"/>
        <w:rPr>
          <w:sz w:val="24"/>
          <w:szCs w:val="24"/>
          <w:lang w:val="es-ES"/>
        </w:rPr>
      </w:pPr>
      <w:r w:rsidRPr="00DA64D2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 xml:space="preserve"> </w:t>
      </w:r>
      <w:r w:rsidRPr="00DA64D2">
        <w:rPr>
          <w:sz w:val="24"/>
          <w:szCs w:val="24"/>
          <w:lang w:val="es-ES"/>
        </w:rPr>
        <w:t>la agenda puede ser modificada)</w:t>
      </w:r>
    </w:p>
    <w:p w14:paraId="34D11AB8" w14:textId="1DDDEB40" w:rsidR="00DD6EF1" w:rsidRDefault="00DD6EF1" w:rsidP="00DD6EF1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  <w:lang w:val="es-ES"/>
        </w:rPr>
      </w:pPr>
      <w:r>
        <w:rPr>
          <w:i/>
          <w:color w:val="0083A9" w:themeColor="accent1"/>
          <w:sz w:val="36"/>
          <w:szCs w:val="36"/>
          <w:lang w:val="es-ES"/>
        </w:rPr>
        <w:t xml:space="preserve">Esta reunión </w:t>
      </w:r>
      <w:r>
        <w:rPr>
          <w:i/>
          <w:color w:val="D47B22" w:themeColor="accent2"/>
          <w:sz w:val="36"/>
          <w:szCs w:val="36"/>
          <w:lang w:val="es-ES"/>
        </w:rPr>
        <w:t>sí</w:t>
      </w:r>
      <w:r w:rsidRPr="00DA64D2">
        <w:rPr>
          <w:i/>
          <w:color w:val="D47B22" w:themeColor="accent2"/>
          <w:sz w:val="36"/>
          <w:szCs w:val="36"/>
          <w:highlight w:val="yellow"/>
          <w:lang w:val="es-ES"/>
        </w:rPr>
        <w:t>/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permitir</w:t>
      </w:r>
      <w:r>
        <w:rPr>
          <w:i/>
          <w:color w:val="0083A9" w:themeColor="accent1"/>
          <w:sz w:val="36"/>
          <w:szCs w:val="36"/>
          <w:lang w:val="es-ES"/>
        </w:rPr>
        <w:t>á</w:t>
      </w:r>
      <w:r w:rsidRPr="00DA64D2">
        <w:rPr>
          <w:i/>
          <w:color w:val="0083A9" w:themeColor="accent1"/>
          <w:sz w:val="36"/>
          <w:szCs w:val="36"/>
          <w:lang w:val="es-ES"/>
        </w:rPr>
        <w:t xml:space="preserve"> comentarios del p</w:t>
      </w:r>
      <w:r>
        <w:rPr>
          <w:i/>
          <w:color w:val="0083A9" w:themeColor="accent1"/>
          <w:sz w:val="36"/>
          <w:szCs w:val="36"/>
          <w:lang w:val="es-ES"/>
        </w:rPr>
        <w:t>úb</w:t>
      </w:r>
      <w:r w:rsidRPr="00DA64D2">
        <w:rPr>
          <w:i/>
          <w:color w:val="0083A9" w:themeColor="accent1"/>
          <w:sz w:val="36"/>
          <w:szCs w:val="36"/>
          <w:lang w:val="es-ES"/>
        </w:rPr>
        <w:t>lico</w:t>
      </w:r>
    </w:p>
    <w:p w14:paraId="68661172" w14:textId="2D5C51C0" w:rsidR="00DD6EF1" w:rsidRPr="00DA64D2" w:rsidRDefault="00DD6EF1" w:rsidP="00DD6EF1">
      <w:pPr>
        <w:pStyle w:val="NormalWeb"/>
        <w:rPr>
          <w:lang w:val="es-ES"/>
        </w:rPr>
      </w:pPr>
      <w:r>
        <w:rPr>
          <w:rStyle w:val="Strong"/>
        </w:rPr>
        <w:t>I. Llamada al Orden</w:t>
      </w:r>
      <w:r>
        <w:rPr>
          <w:rStyle w:val="Strong"/>
        </w:rPr>
        <w:br/>
        <w:t>II. Pase de Lista; Establecimiento de Quórum</w:t>
      </w:r>
      <w:r>
        <w:rPr>
          <w:rStyle w:val="Strong"/>
        </w:rPr>
        <w:br/>
        <w:t>III. Puntos de Acción</w:t>
      </w:r>
      <w:r>
        <w:t xml:space="preserve"> (añadir puntos según sea necesario) a. Aprobación de la Agenda</w:t>
      </w:r>
      <w:r>
        <w:br/>
        <w:t>b. Aprobación de las Actas Anteriores</w:t>
      </w:r>
      <w:r>
        <w:br/>
        <w:t>c. Punto de Acción Adicional (si es necesario)</w:t>
      </w:r>
      <w:r>
        <w:br/>
        <w:t>d. Actualización del Plan Estratégico (después de la discusión y si es necesario)</w:t>
      </w:r>
      <w:r>
        <w:br/>
        <w:t>e. Clasificación de Prioridades del Plan Estratégico (REQUERIDO después de la discusión)</w:t>
      </w:r>
      <w:r>
        <w:br/>
      </w:r>
      <w:r>
        <w:rPr>
          <w:rStyle w:val="Strong"/>
        </w:rPr>
        <w:t>IV. Puntos de Discusión</w:t>
      </w:r>
      <w:r>
        <w:t xml:space="preserve"> (añadir puntos según sea necesario) a. Revisión del Plan de Mejora Continua de 45 Días</w:t>
      </w:r>
      <w:r>
        <w:br/>
        <w:t>b. (para escuelas secundarias) Tasa de Graduación (si no se ha discutido previamente)</w:t>
      </w:r>
      <w:r>
        <w:br/>
        <w:t>c. Datos MAP de Otoño a Invierno</w:t>
      </w:r>
      <w:r>
        <w:br/>
        <w:t>d. Progreso del Plan Estratégico y Plan de Mejora Continua</w:t>
      </w:r>
      <w:r>
        <w:br/>
        <w:t>e. Actualización del Plan Estratégico (si es necesario)</w:t>
      </w:r>
      <w:r>
        <w:br/>
        <w:t>f. Clasificación de Prioridades del Plan Estratégico</w:t>
      </w:r>
      <w:r>
        <w:br/>
        <w:t>g. Punto de Discusión Adicional</w:t>
      </w:r>
      <w:r>
        <w:br/>
      </w:r>
      <w:r>
        <w:rPr>
          <w:rStyle w:val="Strong"/>
        </w:rPr>
        <w:t>V. Puntos Informativos</w:t>
      </w:r>
      <w:r>
        <w:t xml:space="preserve"> (añadir puntos según sea necesario) a. Informe del Director</w:t>
      </w:r>
      <w:r>
        <w:br/>
        <w:t>b. Informe del Equipo Consultivo del Grupo (si el CAT se ha reunido desde la última reunión)</w:t>
      </w:r>
      <w:r>
        <w:br/>
        <w:t>c. Punto Informativo Adicional</w:t>
      </w:r>
      <w:r>
        <w:br/>
      </w:r>
      <w:r>
        <w:rPr>
          <w:rStyle w:val="Strong"/>
        </w:rPr>
        <w:t>VI. Anuncios</w:t>
      </w:r>
      <w:r>
        <w:t xml:space="preserve"> (añadir puntos según sea necesario)</w:t>
      </w:r>
      <w:r>
        <w:br/>
      </w:r>
      <w:r>
        <w:rPr>
          <w:rStyle w:val="Strong"/>
        </w:rPr>
        <w:t>VII. Comentario Público</w:t>
      </w:r>
      <w:r>
        <w:t xml:space="preserve"> (si aplica)</w:t>
      </w:r>
      <w:r>
        <w:br/>
      </w:r>
      <w:r>
        <w:rPr>
          <w:rStyle w:val="Strong"/>
        </w:rPr>
        <w:t>VIII. Clausura</w:t>
      </w: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4BF68" w14:textId="77777777" w:rsidR="00063140" w:rsidRDefault="00063140" w:rsidP="00D85794">
      <w:pPr>
        <w:spacing w:after="0" w:line="240" w:lineRule="auto"/>
      </w:pPr>
      <w:r>
        <w:separator/>
      </w:r>
    </w:p>
  </w:endnote>
  <w:endnote w:type="continuationSeparator" w:id="0">
    <w:p w14:paraId="7443CE36" w14:textId="77777777" w:rsidR="00063140" w:rsidRDefault="00063140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BF415" w14:textId="4C1DA1CE" w:rsidR="00DE19EA" w:rsidRDefault="00DE19EA">
    <w:pPr>
      <w:pStyle w:val="Footer"/>
    </w:pPr>
  </w:p>
  <w:p w14:paraId="34FD8C6E" w14:textId="585B66D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637B7">
      <w:rPr>
        <w:noProof/>
        <w:sz w:val="18"/>
        <w:szCs w:val="18"/>
      </w:rPr>
      <w:t>11/12/2024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FFBE" w14:textId="77777777" w:rsidR="00063140" w:rsidRDefault="00063140" w:rsidP="00D85794">
      <w:pPr>
        <w:spacing w:after="0" w:line="240" w:lineRule="auto"/>
      </w:pPr>
      <w:r>
        <w:separator/>
      </w:r>
    </w:p>
  </w:footnote>
  <w:footnote w:type="continuationSeparator" w:id="0">
    <w:p w14:paraId="212664F3" w14:textId="77777777" w:rsidR="00063140" w:rsidRDefault="00063140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3140"/>
    <w:rsid w:val="00067495"/>
    <w:rsid w:val="000A53A7"/>
    <w:rsid w:val="000D5815"/>
    <w:rsid w:val="00175B40"/>
    <w:rsid w:val="0026297A"/>
    <w:rsid w:val="002960A0"/>
    <w:rsid w:val="0035745E"/>
    <w:rsid w:val="003637B7"/>
    <w:rsid w:val="003D4900"/>
    <w:rsid w:val="004C6747"/>
    <w:rsid w:val="00602B61"/>
    <w:rsid w:val="006E7802"/>
    <w:rsid w:val="00806A8B"/>
    <w:rsid w:val="00921586"/>
    <w:rsid w:val="00A471B4"/>
    <w:rsid w:val="00AF14E0"/>
    <w:rsid w:val="00B4244D"/>
    <w:rsid w:val="00D85794"/>
    <w:rsid w:val="00DD6EF1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unhideWhenUsed/>
    <w:rsid w:val="00DD6EF1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E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ann mintman</cp:lastModifiedBy>
  <cp:revision>3</cp:revision>
  <dcterms:created xsi:type="dcterms:W3CDTF">2024-11-05T22:36:00Z</dcterms:created>
  <dcterms:modified xsi:type="dcterms:W3CDTF">2024-11-12T11:59:00Z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