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B5496DF" w14:textId="77777777" w:rsidR="005734AB" w:rsidRDefault="005734AB" w:rsidP="005734AB">
      <w:pPr>
        <w:rPr>
          <w:noProof/>
        </w:rPr>
      </w:pPr>
      <w:r>
        <w:rPr>
          <w:rFonts w:ascii="Georgia" w:hAnsi="Georgia" w:cs="Arial"/>
          <w:noProof/>
        </w:rPr>
        <mc:AlternateContent>
          <mc:Choice Requires="wps">
            <w:drawing>
              <wp:anchor distT="0" distB="0" distL="114300" distR="114300" simplePos="0" relativeHeight="251659264" behindDoc="0" locked="0" layoutInCell="1" allowOverlap="1" wp14:anchorId="5DA73275" wp14:editId="724790FC">
                <wp:simplePos x="0" y="0"/>
                <wp:positionH relativeFrom="column">
                  <wp:posOffset>1743075</wp:posOffset>
                </wp:positionH>
                <wp:positionV relativeFrom="paragraph">
                  <wp:posOffset>10161</wp:posOffset>
                </wp:positionV>
                <wp:extent cx="4514850" cy="9334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933450"/>
                        </a:xfrm>
                        <a:prstGeom prst="rect">
                          <a:avLst/>
                        </a:prstGeom>
                        <a:solidFill>
                          <a:srgbClr val="FFFFFF"/>
                        </a:solidFill>
                        <a:ln w="9525">
                          <a:solidFill>
                            <a:srgbClr val="000000"/>
                          </a:solidFill>
                          <a:miter lim="800000"/>
                          <a:headEnd/>
                          <a:tailEnd/>
                        </a:ln>
                      </wps:spPr>
                      <wps:txbx>
                        <w:txbxContent>
                          <w:p w14:paraId="1DE91DB7" w14:textId="77777777" w:rsidR="008D6140" w:rsidRDefault="008D6140" w:rsidP="005734AB">
                            <w:pPr>
                              <w:jc w:val="center"/>
                              <w:rPr>
                                <w:rFonts w:ascii="Georgia" w:hAnsi="Georgia"/>
                                <w:b/>
                                <w:color w:val="1F4E79"/>
                                <w:sz w:val="28"/>
                                <w:szCs w:val="28"/>
                              </w:rPr>
                            </w:pPr>
                            <w:r>
                              <w:rPr>
                                <w:rFonts w:ascii="Georgia" w:hAnsi="Georgia"/>
                                <w:b/>
                                <w:color w:val="1F4E79"/>
                                <w:sz w:val="28"/>
                                <w:szCs w:val="28"/>
                              </w:rPr>
                              <w:t xml:space="preserve">State of Georgia </w:t>
                            </w:r>
                          </w:p>
                          <w:p w14:paraId="1325B459" w14:textId="77777777" w:rsidR="001A6993" w:rsidRDefault="001A6993" w:rsidP="005734AB">
                            <w:pPr>
                              <w:jc w:val="center"/>
                              <w:rPr>
                                <w:rFonts w:ascii="Georgia" w:hAnsi="Georgia"/>
                                <w:b/>
                                <w:color w:val="1F4E79"/>
                                <w:sz w:val="28"/>
                                <w:szCs w:val="28"/>
                              </w:rPr>
                            </w:pPr>
                            <w:r>
                              <w:rPr>
                                <w:rFonts w:ascii="Georgia" w:hAnsi="Georgia"/>
                                <w:b/>
                                <w:color w:val="1F4E79"/>
                                <w:sz w:val="28"/>
                                <w:szCs w:val="28"/>
                              </w:rPr>
                              <w:t xml:space="preserve">Important Reminder Notice </w:t>
                            </w:r>
                          </w:p>
                          <w:p w14:paraId="28847D05" w14:textId="77777777" w:rsidR="005734AB" w:rsidRDefault="004F4FB7" w:rsidP="005734AB">
                            <w:pPr>
                              <w:jc w:val="center"/>
                              <w:rPr>
                                <w:rFonts w:ascii="Georgia" w:hAnsi="Georgia"/>
                                <w:b/>
                                <w:color w:val="1F4E79"/>
                                <w:sz w:val="28"/>
                                <w:szCs w:val="28"/>
                              </w:rPr>
                            </w:pPr>
                            <w:r>
                              <w:rPr>
                                <w:rFonts w:ascii="Georgia" w:hAnsi="Georgia"/>
                                <w:b/>
                                <w:color w:val="1F4E79"/>
                                <w:sz w:val="28"/>
                                <w:szCs w:val="28"/>
                              </w:rPr>
                              <w:t>Seventh Grade Immunization Requirement</w:t>
                            </w:r>
                          </w:p>
                          <w:p w14:paraId="7DBCF59D" w14:textId="77777777" w:rsidR="005734AB" w:rsidRPr="004E68CA" w:rsidRDefault="005734AB" w:rsidP="005734AB">
                            <w:pPr>
                              <w:jc w:val="center"/>
                              <w:rPr>
                                <w:rFonts w:ascii="Georgia" w:hAnsi="Georgia"/>
                                <w:b/>
                                <w:color w:val="1F4E79"/>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25pt;margin-top:.8pt;width:355.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">
                <v:textbox>
                  <w:txbxContent>
                    <w:p w:rsidR="008D6140" w:rsidRDefault="008D6140" w:rsidP="005734AB">
                      <w:pPr>
                        <w:jc w:val="center"/>
                        <w:rPr>
                          <w:rFonts w:ascii="Georgia" w:hAnsi="Georgia"/>
                          <w:b/>
                          <w:color w:val="1F4E79"/>
                          <w:sz w:val="28"/>
                          <w:szCs w:val="28"/>
                        </w:rPr>
                      </w:pPr>
                      <w:r>
                        <w:rPr>
                          <w:rFonts w:ascii="Georgia" w:hAnsi="Georgia"/>
                          <w:b/>
                          <w:color w:val="1F4E79"/>
                          <w:sz w:val="28"/>
                          <w:szCs w:val="28"/>
                        </w:rPr>
                        <w:t xml:space="preserve">State of Georgia </w:t>
                      </w:r>
                    </w:p>
                    <w:p w:rsidR="001A6993" w:rsidRDefault="001A6993" w:rsidP="005734AB">
                      <w:pPr>
                        <w:jc w:val="center"/>
                        <w:rPr>
                          <w:rFonts w:ascii="Georgia" w:hAnsi="Georgia"/>
                          <w:b/>
                          <w:color w:val="1F4E79"/>
                          <w:sz w:val="28"/>
                          <w:szCs w:val="28"/>
                        </w:rPr>
                      </w:pPr>
                      <w:r>
                        <w:rPr>
                          <w:rFonts w:ascii="Georgia" w:hAnsi="Georgia"/>
                          <w:b/>
                          <w:color w:val="1F4E79"/>
                          <w:sz w:val="28"/>
                          <w:szCs w:val="28"/>
                        </w:rPr>
                        <w:t xml:space="preserve">Important Reminder Notice </w:t>
                      </w:r>
                    </w:p>
                    <w:p w:rsidR="005734AB" w:rsidRDefault="004F4FB7" w:rsidP="005734AB">
                      <w:pPr>
                        <w:jc w:val="center"/>
                        <w:rPr>
                          <w:rFonts w:ascii="Georgia" w:hAnsi="Georgia"/>
                          <w:b/>
                          <w:color w:val="1F4E79"/>
                          <w:sz w:val="28"/>
                          <w:szCs w:val="28"/>
                        </w:rPr>
                      </w:pPr>
                      <w:r>
                        <w:rPr>
                          <w:rFonts w:ascii="Georgia" w:hAnsi="Georgia"/>
                          <w:b/>
                          <w:color w:val="1F4E79"/>
                          <w:sz w:val="28"/>
                          <w:szCs w:val="28"/>
                        </w:rPr>
                        <w:t>Seventh Grade Immunization Requirement</w:t>
                      </w:r>
                    </w:p>
                    <w:p w:rsidR="005734AB" w:rsidRPr="004E68CA" w:rsidRDefault="005734AB" w:rsidP="005734AB">
                      <w:pPr>
                        <w:jc w:val="center"/>
                        <w:rPr>
                          <w:rFonts w:ascii="Georgia" w:hAnsi="Georgia"/>
                          <w:b/>
                          <w:color w:val="1F4E79"/>
                          <w:sz w:val="28"/>
                          <w:szCs w:val="28"/>
                        </w:rPr>
                      </w:pPr>
                    </w:p>
                  </w:txbxContent>
                </v:textbox>
              </v:shape>
            </w:pict>
          </mc:Fallback>
        </mc:AlternateContent>
      </w:r>
      <w:r w:rsidRPr="002567CF">
        <w:rPr>
          <w:noProof/>
        </w:rPr>
        <w:drawing>
          <wp:inline distT="0" distB="0" distL="0" distR="0" wp14:anchorId="3E92159F" wp14:editId="05545B31">
            <wp:extent cx="1647825" cy="923925"/>
            <wp:effectExtent l="0" t="0" r="9525" b="9525"/>
            <wp:docPr id="1" name="Picture 1" descr="color_NewAPS-Logo-w-o-MakingDiff copy-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NewAPS-Logo-w-o-MakingDiff copy-01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923925"/>
                    </a:xfrm>
                    <a:prstGeom prst="rect">
                      <a:avLst/>
                    </a:prstGeom>
                    <a:noFill/>
                    <a:ln>
                      <a:noFill/>
                    </a:ln>
                  </pic:spPr>
                </pic:pic>
              </a:graphicData>
            </a:graphic>
          </wp:inline>
        </w:drawing>
      </w:r>
    </w:p>
    <w:p w14:paraId="472C8F60" w14:textId="77777777" w:rsidR="005734AB" w:rsidRPr="00F03832" w:rsidRDefault="005734AB">
      <w:r w:rsidRPr="00F03832">
        <w:t xml:space="preserve">Date: </w:t>
      </w:r>
    </w:p>
    <w:p w14:paraId="13852FB8" w14:textId="77777777" w:rsidR="00006324" w:rsidRPr="00F03832" w:rsidRDefault="00006324"/>
    <w:p w14:paraId="77845126" w14:textId="77777777" w:rsidR="00006324" w:rsidRPr="00F03832" w:rsidRDefault="00006324">
      <w:pPr>
        <w:rPr>
          <w:rFonts w:ascii="Calibri" w:hAnsi="Calibri" w:cs="Calibri"/>
        </w:rPr>
      </w:pPr>
      <w:r w:rsidRPr="00F03832">
        <w:rPr>
          <w:rFonts w:ascii="Calibri" w:hAnsi="Calibri" w:cs="Calibri"/>
        </w:rPr>
        <w:t>Dear Parents/ Guardians:</w:t>
      </w:r>
    </w:p>
    <w:p w14:paraId="2A2A1E8F" w14:textId="77777777" w:rsidR="004F4FB7" w:rsidRPr="00F03832" w:rsidRDefault="004F4FB7">
      <w:pPr>
        <w:rPr>
          <w:rFonts w:ascii="Calibri" w:hAnsi="Calibri" w:cs="Calibri"/>
        </w:rPr>
      </w:pPr>
    </w:p>
    <w:p w14:paraId="2CE32240" w14:textId="77777777" w:rsidR="00006324" w:rsidRPr="00F03832" w:rsidRDefault="005734AB">
      <w:pPr>
        <w:rPr>
          <w:rFonts w:ascii="Calibri" w:hAnsi="Calibri" w:cs="Calibri"/>
        </w:rPr>
      </w:pPr>
      <w:r w:rsidRPr="00F03832">
        <w:rPr>
          <w:rFonts w:ascii="Calibri" w:hAnsi="Calibri" w:cs="Calibri"/>
        </w:rPr>
        <w:t>Th</w:t>
      </w:r>
      <w:r w:rsidR="00006324" w:rsidRPr="00F03832">
        <w:rPr>
          <w:rFonts w:ascii="Calibri" w:hAnsi="Calibri" w:cs="Calibri"/>
        </w:rPr>
        <w:t xml:space="preserve">is letter is to inform you that Georgia state law requires all seventh graders, born on or after </w:t>
      </w:r>
      <w:r w:rsidR="008D6140" w:rsidRPr="00F03832">
        <w:rPr>
          <w:rFonts w:ascii="Calibri" w:hAnsi="Calibri" w:cs="Calibri"/>
        </w:rPr>
        <w:t xml:space="preserve">January 1, 2002, </w:t>
      </w:r>
      <w:r w:rsidR="00006324" w:rsidRPr="00F03832">
        <w:rPr>
          <w:rFonts w:ascii="Calibri" w:hAnsi="Calibri" w:cs="Calibri"/>
        </w:rPr>
        <w:t>have a Meningitis (MCV4) and a Tetanus</w:t>
      </w:r>
      <w:r w:rsidR="0020061A" w:rsidRPr="00F03832">
        <w:rPr>
          <w:rFonts w:ascii="Calibri" w:hAnsi="Calibri" w:cs="Calibri"/>
        </w:rPr>
        <w:t xml:space="preserve">, </w:t>
      </w:r>
      <w:r w:rsidR="004F4FB7" w:rsidRPr="00F03832">
        <w:rPr>
          <w:rFonts w:ascii="Calibri" w:hAnsi="Calibri" w:cs="Calibri"/>
        </w:rPr>
        <w:t>Diphtheria</w:t>
      </w:r>
      <w:r w:rsidR="0020061A" w:rsidRPr="00F03832">
        <w:rPr>
          <w:rFonts w:ascii="Calibri" w:hAnsi="Calibri" w:cs="Calibri"/>
        </w:rPr>
        <w:t>, and Pertussis</w:t>
      </w:r>
      <w:r w:rsidR="00006324" w:rsidRPr="00F03832">
        <w:rPr>
          <w:rFonts w:ascii="Calibri" w:hAnsi="Calibri" w:cs="Calibri"/>
        </w:rPr>
        <w:t xml:space="preserve"> (T</w:t>
      </w:r>
      <w:r w:rsidR="0020061A" w:rsidRPr="00F03832">
        <w:rPr>
          <w:rFonts w:ascii="Calibri" w:hAnsi="Calibri" w:cs="Calibri"/>
        </w:rPr>
        <w:t>dap</w:t>
      </w:r>
      <w:r w:rsidR="00006324" w:rsidRPr="00F03832">
        <w:rPr>
          <w:rFonts w:ascii="Calibri" w:hAnsi="Calibri" w:cs="Calibri"/>
        </w:rPr>
        <w:t xml:space="preserve">) vaccine </w:t>
      </w:r>
      <w:r w:rsidR="004F4FB7" w:rsidRPr="00F03832">
        <w:rPr>
          <w:rFonts w:ascii="Calibri" w:hAnsi="Calibri" w:cs="Calibri"/>
        </w:rPr>
        <w:t xml:space="preserve">documented </w:t>
      </w:r>
      <w:r w:rsidR="00006324" w:rsidRPr="00F03832">
        <w:rPr>
          <w:rFonts w:ascii="Calibri" w:hAnsi="Calibri" w:cs="Calibri"/>
        </w:rPr>
        <w:t>on a Georgia 3231 Immunizati</w:t>
      </w:r>
      <w:r w:rsidR="0020061A" w:rsidRPr="00F03832">
        <w:rPr>
          <w:rFonts w:ascii="Calibri" w:hAnsi="Calibri" w:cs="Calibri"/>
        </w:rPr>
        <w:t>on form</w:t>
      </w:r>
      <w:r w:rsidR="00006324" w:rsidRPr="00F03832">
        <w:rPr>
          <w:rFonts w:ascii="Calibri" w:hAnsi="Calibri" w:cs="Calibri"/>
        </w:rPr>
        <w:t xml:space="preserve"> before entering the seventh grade.</w:t>
      </w:r>
    </w:p>
    <w:p w14:paraId="20A5C3F9" w14:textId="77777777" w:rsidR="00F03832" w:rsidRDefault="0020061A" w:rsidP="00F03832">
      <w:pPr>
        <w:rPr>
          <w:rFonts w:ascii="Calibri" w:hAnsi="Calibri" w:cs="Calibri"/>
        </w:rPr>
      </w:pPr>
      <w:r w:rsidRPr="00F03832">
        <w:rPr>
          <w:rFonts w:ascii="Calibri" w:hAnsi="Calibri" w:cs="Calibri"/>
        </w:rPr>
        <w:t xml:space="preserve">Due to state law requirement, the Georgia Department of Public Health Certificate of Immunization (Form 3231) is proof of meeting immunization requirements. Your child must have documentation of having both vaccines completed before the first day of school. </w:t>
      </w:r>
      <w:r w:rsidR="00B13571">
        <w:rPr>
          <w:rFonts w:ascii="Calibri" w:hAnsi="Calibri" w:cs="Calibri"/>
          <w:b/>
          <w:i/>
          <w:highlight w:val="yellow"/>
          <w:u w:val="single"/>
        </w:rPr>
        <w:t>Seventh graders must</w:t>
      </w:r>
      <w:r w:rsidRPr="00F03832">
        <w:rPr>
          <w:rFonts w:ascii="Calibri" w:hAnsi="Calibri" w:cs="Calibri"/>
          <w:b/>
          <w:i/>
          <w:highlight w:val="yellow"/>
          <w:u w:val="single"/>
        </w:rPr>
        <w:t xml:space="preserve"> have both vaccine</w:t>
      </w:r>
      <w:r w:rsidR="008D6140" w:rsidRPr="00F03832">
        <w:rPr>
          <w:rFonts w:ascii="Calibri" w:hAnsi="Calibri" w:cs="Calibri"/>
          <w:b/>
          <w:i/>
          <w:highlight w:val="yellow"/>
          <w:u w:val="single"/>
        </w:rPr>
        <w:t>s</w:t>
      </w:r>
      <w:r w:rsidR="00B13571">
        <w:rPr>
          <w:rFonts w:ascii="Calibri" w:hAnsi="Calibri" w:cs="Calibri"/>
          <w:b/>
          <w:i/>
          <w:highlight w:val="yellow"/>
          <w:u w:val="single"/>
        </w:rPr>
        <w:t xml:space="preserve"> to </w:t>
      </w:r>
      <w:r w:rsidR="00B13571" w:rsidRPr="00B13571">
        <w:rPr>
          <w:rFonts w:ascii="Calibri" w:hAnsi="Calibri" w:cs="Calibri"/>
          <w:b/>
          <w:i/>
          <w:highlight w:val="yellow"/>
          <w:u w:val="single"/>
        </w:rPr>
        <w:t>receive a schedule and attend class.</w:t>
      </w:r>
      <w:r w:rsidR="00B13571">
        <w:rPr>
          <w:rFonts w:ascii="Calibri" w:hAnsi="Calibri" w:cs="Calibri"/>
          <w:b/>
          <w:i/>
          <w:u w:val="single"/>
        </w:rPr>
        <w:t xml:space="preserve"> </w:t>
      </w:r>
      <w:r w:rsidRPr="00F03832">
        <w:rPr>
          <w:rFonts w:ascii="Calibri" w:hAnsi="Calibri" w:cs="Calibri"/>
        </w:rPr>
        <w:t xml:space="preserve">Exceptions to this requirement </w:t>
      </w:r>
      <w:r w:rsidR="00EF177F" w:rsidRPr="00F03832">
        <w:rPr>
          <w:rFonts w:ascii="Calibri" w:hAnsi="Calibri" w:cs="Calibri"/>
        </w:rPr>
        <w:t xml:space="preserve">are documented </w:t>
      </w:r>
      <w:r w:rsidR="00F03832" w:rsidRPr="00F03832">
        <w:rPr>
          <w:rFonts w:ascii="Calibri" w:hAnsi="Calibri" w:cs="Calibri"/>
        </w:rPr>
        <w:t xml:space="preserve">exemptions. </w:t>
      </w:r>
    </w:p>
    <w:p w14:paraId="125BEF51" w14:textId="77777777" w:rsidR="00F03832" w:rsidRDefault="00CB066C" w:rsidP="00F03832">
      <w:r w:rsidRPr="00F03832">
        <w:t xml:space="preserve">The Official Code of Georgia provides for only two types of exemptions from immunization requirements: </w:t>
      </w:r>
    </w:p>
    <w:p w14:paraId="6BF8B151" w14:textId="77777777" w:rsidR="00F03832" w:rsidRDefault="00CB066C" w:rsidP="00F03832">
      <w:r w:rsidRPr="00F03832">
        <w:t>1. Medical: Medical exemption for a vaccine should b</w:t>
      </w:r>
      <w:r w:rsidR="006D408B">
        <w:t>e submitted on the advice of your child’s physician. M</w:t>
      </w:r>
      <w:r w:rsidRPr="00F03832">
        <w:t>edical exemptions</w:t>
      </w:r>
      <w:r w:rsidR="006D408B">
        <w:t xml:space="preserve"> must be submitted each year.</w:t>
      </w:r>
      <w:r w:rsidRPr="00F03832">
        <w:t xml:space="preserve"> </w:t>
      </w:r>
    </w:p>
    <w:p w14:paraId="3EB767C9" w14:textId="77777777" w:rsidR="00EF177F" w:rsidRPr="00F03832" w:rsidRDefault="00CB066C" w:rsidP="006D408B">
      <w:pPr>
        <w:rPr>
          <w:rFonts w:ascii="Calibri" w:hAnsi="Calibri" w:cs="Calibri"/>
        </w:rPr>
      </w:pPr>
      <w:r w:rsidRPr="00F03832">
        <w:t>2. Religious: For a child to be exempt from immunizations on religious grounds, the</w:t>
      </w:r>
      <w:r w:rsidR="006D408B">
        <w:t xml:space="preserve"> parent or guardian must provide</w:t>
      </w:r>
      <w:r w:rsidRPr="00F03832">
        <w:t xml:space="preserve"> the school with a notarized Affidavit of Religious Objection to Immunization (DPH Form 2208). </w:t>
      </w:r>
      <w:r w:rsidR="006D408B">
        <w:t xml:space="preserve">The affidavit does not expire and can </w:t>
      </w:r>
      <w:r w:rsidR="006D408B">
        <w:rPr>
          <w:rFonts w:ascii="Calibri" w:hAnsi="Calibri" w:cs="Calibri"/>
        </w:rPr>
        <w:t>be found at this link:</w:t>
      </w:r>
      <w:r w:rsidRPr="00F03832">
        <w:rPr>
          <w:rFonts w:ascii="Calibri" w:hAnsi="Calibri" w:cs="Calibri"/>
        </w:rPr>
        <w:t xml:space="preserve"> </w:t>
      </w:r>
      <w:hyperlink r:id="rId8" w:history="1">
        <w:r w:rsidRPr="00F03832">
          <w:rPr>
            <w:rStyle w:val="Hyperlink"/>
            <w:rFonts w:ascii="Calibri" w:hAnsi="Calibri" w:cs="Calibri"/>
          </w:rPr>
          <w:t>http://dph.georgia.gov/sites/dph.georgia.gov/files/DPH%20Form%202208%20Religious%20Objection%20to%20Immunization%20%28FINAL%29.pdf</w:t>
        </w:r>
      </w:hyperlink>
      <w:r w:rsidRPr="00F03832">
        <w:rPr>
          <w:rFonts w:ascii="Calibri" w:hAnsi="Calibri" w:cs="Calibri"/>
        </w:rPr>
        <w:t xml:space="preserve"> </w:t>
      </w:r>
      <w:r w:rsidR="0020061A" w:rsidRPr="00F03832">
        <w:rPr>
          <w:rFonts w:ascii="Calibri" w:hAnsi="Calibri" w:cs="Calibri"/>
        </w:rPr>
        <w:t>.</w:t>
      </w:r>
    </w:p>
    <w:p w14:paraId="1D15717F" w14:textId="77777777" w:rsidR="0020061A" w:rsidRPr="00F03832" w:rsidRDefault="00EF177F">
      <w:pPr>
        <w:rPr>
          <w:rFonts w:ascii="Calibri" w:hAnsi="Calibri" w:cs="Calibri"/>
        </w:rPr>
      </w:pPr>
      <w:r w:rsidRPr="00F03832">
        <w:rPr>
          <w:rFonts w:ascii="Calibri" w:hAnsi="Calibri" w:cs="Calibri"/>
        </w:rPr>
        <w:t>Please see your healthcare provider or visit a local health department near you if your child has not received all of the required immunization</w:t>
      </w:r>
      <w:r w:rsidR="006D408B">
        <w:rPr>
          <w:rFonts w:ascii="Calibri" w:hAnsi="Calibri" w:cs="Calibri"/>
        </w:rPr>
        <w:t>s</w:t>
      </w:r>
      <w:r w:rsidRPr="00F03832">
        <w:rPr>
          <w:rFonts w:ascii="Calibri" w:hAnsi="Calibri" w:cs="Calibri"/>
        </w:rPr>
        <w:t>. In addition, if your child receives these vaccines, please have the healthcare provider review the updated immunization record for accuracy and completeness. Again, all vaccines must be listed in the GA 3231 Immunization record.</w:t>
      </w:r>
    </w:p>
    <w:p w14:paraId="5AAFE90E" w14:textId="77777777" w:rsidR="00EF177F" w:rsidRPr="00F03832" w:rsidRDefault="00EF177F">
      <w:pPr>
        <w:rPr>
          <w:rFonts w:ascii="Calibri" w:hAnsi="Calibri" w:cs="Calibri"/>
        </w:rPr>
      </w:pPr>
      <w:r w:rsidRPr="00F03832">
        <w:rPr>
          <w:rFonts w:ascii="Calibri" w:hAnsi="Calibri" w:cs="Calibri"/>
        </w:rPr>
        <w:t>If you have any question about these or your child’s immunization status, please contact your healthcare provider or local health department</w:t>
      </w:r>
      <w:r w:rsidR="004F4FB7" w:rsidRPr="00F03832">
        <w:rPr>
          <w:rFonts w:ascii="Calibri" w:hAnsi="Calibri" w:cs="Calibri"/>
        </w:rPr>
        <w:t xml:space="preserve">. </w:t>
      </w:r>
    </w:p>
    <w:p w14:paraId="298CA8B6" w14:textId="77777777" w:rsidR="004F4FB7" w:rsidRPr="00F03832" w:rsidRDefault="004F4FB7">
      <w:pPr>
        <w:rPr>
          <w:rFonts w:ascii="Calibri" w:hAnsi="Calibri" w:cs="Calibri"/>
        </w:rPr>
      </w:pPr>
    </w:p>
    <w:p w14:paraId="143113CE" w14:textId="77777777" w:rsidR="004F4FB7" w:rsidRPr="00F03832" w:rsidRDefault="004F4FB7">
      <w:pPr>
        <w:rPr>
          <w:rFonts w:ascii="Calibri" w:hAnsi="Calibri" w:cs="Calibri"/>
        </w:rPr>
      </w:pPr>
      <w:r w:rsidRPr="00F03832">
        <w:rPr>
          <w:rFonts w:ascii="Calibri" w:hAnsi="Calibri" w:cs="Calibri"/>
        </w:rPr>
        <w:t>Sincerely,</w:t>
      </w:r>
    </w:p>
    <w:p w14:paraId="39D17677" w14:textId="77777777" w:rsidR="004F4FB7" w:rsidRDefault="004F4FB7">
      <w:pPr>
        <w:rPr>
          <w:rFonts w:ascii="Calibri" w:hAnsi="Calibri" w:cs="Calibri"/>
        </w:rPr>
      </w:pPr>
    </w:p>
    <w:p w14:paraId="33BA88A6" w14:textId="77777777" w:rsidR="006D408B" w:rsidRPr="00F03832" w:rsidRDefault="006D408B">
      <w:pPr>
        <w:rPr>
          <w:rFonts w:ascii="Calibri" w:hAnsi="Calibri" w:cs="Calibri"/>
        </w:rPr>
      </w:pPr>
    </w:p>
    <w:p w14:paraId="161924D8" w14:textId="77777777" w:rsidR="004F4FB7" w:rsidRPr="00F03832" w:rsidRDefault="004F4FB7">
      <w:pPr>
        <w:rPr>
          <w:rFonts w:ascii="Calibri" w:hAnsi="Calibri" w:cs="Calibri"/>
        </w:rPr>
      </w:pPr>
      <w:r w:rsidRPr="00F03832">
        <w:rPr>
          <w:rFonts w:ascii="Calibri" w:hAnsi="Calibri" w:cs="Calibri"/>
        </w:rPr>
        <w:t>Principal</w:t>
      </w:r>
    </w:p>
    <w:sectPr w:rsidR="004F4FB7" w:rsidRPr="00F03832" w:rsidSect="005734A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AEEAF" w14:textId="77777777" w:rsidR="00CE5F87" w:rsidRDefault="00CE5F87" w:rsidP="00997356">
      <w:pPr>
        <w:spacing w:after="0" w:line="240" w:lineRule="auto"/>
      </w:pPr>
      <w:r>
        <w:separator/>
      </w:r>
    </w:p>
  </w:endnote>
  <w:endnote w:type="continuationSeparator" w:id="0">
    <w:p w14:paraId="5DF18FF1" w14:textId="77777777" w:rsidR="00CE5F87" w:rsidRDefault="00CE5F87" w:rsidP="0099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12D1D" w14:textId="77777777" w:rsidR="00997356" w:rsidRDefault="004F4FB7">
    <w:pPr>
      <w:pStyle w:val="Footer"/>
    </w:pPr>
    <w:r>
      <w:t>VBH3.5.18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6881" w14:textId="77777777" w:rsidR="00CE5F87" w:rsidRDefault="00CE5F87" w:rsidP="00997356">
      <w:pPr>
        <w:spacing w:after="0" w:line="240" w:lineRule="auto"/>
      </w:pPr>
      <w:r>
        <w:separator/>
      </w:r>
    </w:p>
  </w:footnote>
  <w:footnote w:type="continuationSeparator" w:id="0">
    <w:p w14:paraId="7BD6E6AD" w14:textId="77777777" w:rsidR="00CE5F87" w:rsidRDefault="00CE5F87" w:rsidP="00997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3E16"/>
    <w:multiLevelType w:val="hybridMultilevel"/>
    <w:tmpl w:val="3FFC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470DE"/>
    <w:multiLevelType w:val="hybridMultilevel"/>
    <w:tmpl w:val="A978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AB"/>
    <w:rsid w:val="00006324"/>
    <w:rsid w:val="001A6993"/>
    <w:rsid w:val="001D72E0"/>
    <w:rsid w:val="0020061A"/>
    <w:rsid w:val="003F3853"/>
    <w:rsid w:val="00417C7F"/>
    <w:rsid w:val="00453663"/>
    <w:rsid w:val="004F4FB7"/>
    <w:rsid w:val="005734AB"/>
    <w:rsid w:val="005A2225"/>
    <w:rsid w:val="00656302"/>
    <w:rsid w:val="006833BF"/>
    <w:rsid w:val="006D408B"/>
    <w:rsid w:val="00723B9A"/>
    <w:rsid w:val="0074564C"/>
    <w:rsid w:val="008D6140"/>
    <w:rsid w:val="00910874"/>
    <w:rsid w:val="00927CEF"/>
    <w:rsid w:val="00997356"/>
    <w:rsid w:val="00AB160F"/>
    <w:rsid w:val="00B13571"/>
    <w:rsid w:val="00B45C0F"/>
    <w:rsid w:val="00CB066C"/>
    <w:rsid w:val="00CE5F87"/>
    <w:rsid w:val="00EF177F"/>
    <w:rsid w:val="00F03832"/>
    <w:rsid w:val="00FA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AFA6"/>
  <w15:chartTrackingRefBased/>
  <w15:docId w15:val="{BD3A9CD7-DAB1-407D-B704-D895B8A2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4AB"/>
    <w:rPr>
      <w:color w:val="0563C1" w:themeColor="hyperlink"/>
      <w:u w:val="single"/>
    </w:rPr>
  </w:style>
  <w:style w:type="character" w:styleId="FollowedHyperlink">
    <w:name w:val="FollowedHyperlink"/>
    <w:basedOn w:val="DefaultParagraphFont"/>
    <w:uiPriority w:val="99"/>
    <w:semiHidden/>
    <w:unhideWhenUsed/>
    <w:rsid w:val="005734AB"/>
    <w:rPr>
      <w:color w:val="954F72" w:themeColor="followedHyperlink"/>
      <w:u w:val="single"/>
    </w:rPr>
  </w:style>
  <w:style w:type="paragraph" w:styleId="BalloonText">
    <w:name w:val="Balloon Text"/>
    <w:basedOn w:val="Normal"/>
    <w:link w:val="BalloonTextChar"/>
    <w:uiPriority w:val="99"/>
    <w:semiHidden/>
    <w:unhideWhenUsed/>
    <w:rsid w:val="00573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4AB"/>
    <w:rPr>
      <w:rFonts w:ascii="Segoe UI" w:hAnsi="Segoe UI" w:cs="Segoe UI"/>
      <w:sz w:val="18"/>
      <w:szCs w:val="18"/>
    </w:rPr>
  </w:style>
  <w:style w:type="paragraph" w:styleId="ListParagraph">
    <w:name w:val="List Paragraph"/>
    <w:basedOn w:val="Normal"/>
    <w:uiPriority w:val="34"/>
    <w:qFormat/>
    <w:rsid w:val="0074564C"/>
    <w:pPr>
      <w:ind w:left="720"/>
      <w:contextualSpacing/>
    </w:pPr>
  </w:style>
  <w:style w:type="paragraph" w:styleId="Header">
    <w:name w:val="header"/>
    <w:basedOn w:val="Normal"/>
    <w:link w:val="HeaderChar"/>
    <w:uiPriority w:val="99"/>
    <w:unhideWhenUsed/>
    <w:rsid w:val="00997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356"/>
  </w:style>
  <w:style w:type="paragraph" w:styleId="Footer">
    <w:name w:val="footer"/>
    <w:basedOn w:val="Normal"/>
    <w:link w:val="FooterChar"/>
    <w:uiPriority w:val="99"/>
    <w:unhideWhenUsed/>
    <w:rsid w:val="00997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h.georgia.gov/sites/dph.georgia.gov/files/DPH%20Form%202208%20Religious%20Objection%20to%20Immunization%20%28FINAL%29.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Hildreth, Valencia</dc:creator>
  <cp:keywords/>
  <dc:description/>
  <cp:lastModifiedBy>Hildreth, Valencia</cp:lastModifiedBy>
  <cp:revision>2</cp:revision>
  <cp:lastPrinted>2018-03-13T17:37:00Z</cp:lastPrinted>
  <dcterms:created xsi:type="dcterms:W3CDTF">2019-11-15T19:13:00Z</dcterms:created>
  <dcterms:modified xsi:type="dcterms:W3CDTF">2019-11-15T19:13:00Z</dcterms:modified>
</cp:coreProperties>
</file>